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8222"/>
      </w:tblGrid>
      <w:tr w:rsidR="00AE20F2" w:rsidTr="003C6097">
        <w:trPr>
          <w:trHeight w:val="1489"/>
        </w:trPr>
        <w:tc>
          <w:tcPr>
            <w:tcW w:w="2160" w:type="dxa"/>
            <w:hideMark/>
          </w:tcPr>
          <w:p w:rsidR="007E3CC0" w:rsidRPr="006E19E1" w:rsidRDefault="00685F4F" w:rsidP="00004BE2">
            <w:pPr>
              <w:ind w:right="240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2D6E">
              <w:rPr>
                <w:noProof/>
                <w:sz w:val="20"/>
                <w:szCs w:val="20"/>
              </w:rPr>
              <w:drawing>
                <wp:inline distT="0" distB="0" distL="0" distR="0">
                  <wp:extent cx="1076325" cy="10763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302678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0F69D9" w:rsidRPr="0040657C" w:rsidRDefault="00685F4F" w:rsidP="0040657C">
            <w:pPr>
              <w:spacing w:before="20"/>
              <w:ind w:left="570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40657C">
              <w:rPr>
                <w:rFonts w:ascii="Arial" w:hAnsi="Arial" w:cs="Arial"/>
                <w:b/>
                <w:color w:val="00B0F0"/>
                <w:sz w:val="22"/>
                <w:szCs w:val="22"/>
              </w:rPr>
              <w:t>EFS Ile de France - Laboratoire de Biologie Médicale</w:t>
            </w:r>
          </w:p>
          <w:p w:rsidR="000F69D9" w:rsidRPr="0040657C" w:rsidRDefault="00685F4F" w:rsidP="0040657C">
            <w:pPr>
              <w:spacing w:before="80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40657C">
              <w:rPr>
                <w:rFonts w:ascii="Arial" w:hAnsi="Arial" w:cs="Arial"/>
                <w:b/>
                <w:color w:val="00B0F0"/>
                <w:sz w:val="22"/>
                <w:szCs w:val="22"/>
              </w:rPr>
              <w:t>Centre National de Référence pour les Groupes Sanguins (CNRGS)</w:t>
            </w:r>
          </w:p>
          <w:p w:rsidR="000F69D9" w:rsidRDefault="00685F4F" w:rsidP="0040657C">
            <w:pPr>
              <w:spacing w:before="80"/>
              <w:ind w:left="607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F69D9">
              <w:rPr>
                <w:rFonts w:ascii="Arial" w:hAnsi="Arial" w:cs="Arial"/>
                <w:b/>
                <w:color w:val="1F497D"/>
                <w:sz w:val="22"/>
                <w:szCs w:val="22"/>
              </w:rPr>
              <w:t>Dr Thierry Peyrard – Biologiste médical responsable</w:t>
            </w:r>
          </w:p>
          <w:p w:rsidR="008B33C1" w:rsidRDefault="00685F4F" w:rsidP="007C5386">
            <w:pPr>
              <w:spacing w:before="8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 w:rsidRPr="000F69D9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Dr 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Btissam</w:t>
            </w:r>
            <w:r w:rsidRPr="000F69D9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Chami</w:t>
            </w:r>
            <w:r w:rsidRPr="000F69D9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– Biologiste médical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e</w:t>
            </w:r>
            <w:r w:rsidRPr="000F69D9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responsable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adjointe</w:t>
            </w:r>
          </w:p>
          <w:p w:rsidR="007E3CC0" w:rsidRPr="0040657C" w:rsidRDefault="00685F4F" w:rsidP="008B33C1">
            <w:pPr>
              <w:spacing w:before="80"/>
              <w:ind w:left="1026" w:right="599"/>
              <w:rPr>
                <w:rFonts w:ascii="Gauntlet Classic" w:hAnsi="Gauntlet Classic" w:cs="Arial"/>
                <w:b/>
                <w:bCs/>
                <w:color w:val="2D4C83"/>
                <w:spacing w:val="10"/>
                <w:sz w:val="22"/>
                <w:szCs w:val="22"/>
              </w:rPr>
            </w:pPr>
            <w:r w:rsidRPr="0040657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Dr 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Capucine </w:t>
            </w:r>
            <w:proofErr w:type="spellStart"/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Hyon</w:t>
            </w:r>
            <w:proofErr w:type="spellEnd"/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           </w:t>
            </w:r>
            <w:r w:rsidRPr="0040657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 </w:t>
            </w:r>
            <w:r w:rsidR="0040657C" w:rsidRPr="0040657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Dr Vincent </w:t>
            </w:r>
            <w:r w:rsidRPr="0040657C">
              <w:rPr>
                <w:rFonts w:ascii="Arial" w:hAnsi="Arial" w:cs="Arial"/>
                <w:b/>
                <w:color w:val="1F497D"/>
                <w:sz w:val="22"/>
                <w:szCs w:val="22"/>
              </w:rPr>
              <w:t>Thonier</w:t>
            </w:r>
          </w:p>
        </w:tc>
      </w:tr>
    </w:tbl>
    <w:p w:rsidR="007E3CC0" w:rsidRPr="000F141F" w:rsidRDefault="007E3CC0" w:rsidP="007E3CC0">
      <w:pPr>
        <w:rPr>
          <w:rFonts w:ascii="Arial" w:hAnsi="Arial" w:cs="Arial"/>
          <w:sz w:val="10"/>
          <w:szCs w:val="20"/>
        </w:rPr>
      </w:pP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Je soussigné(e) : </w:t>
      </w:r>
    </w:p>
    <w:p w:rsidR="007E3CC0" w:rsidRPr="006E19E1" w:rsidRDefault="007E3CC0" w:rsidP="007E3CC0">
      <w:pPr>
        <w:ind w:left="397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397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NOM de famille (nom de naissance) : </w:t>
            </w:r>
          </w:p>
        </w:tc>
      </w:tr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spacing w:line="216" w:lineRule="auto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>Prénom :</w:t>
            </w:r>
          </w:p>
        </w:tc>
      </w:tr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spacing w:line="216" w:lineRule="auto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>Nom usuel (nom d’usage, nom marital) :</w:t>
            </w:r>
          </w:p>
        </w:tc>
      </w:tr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Né(e) le : </w:t>
            </w:r>
          </w:p>
        </w:tc>
      </w:tr>
    </w:tbl>
    <w:p w:rsidR="007E3CC0" w:rsidRPr="006E19E1" w:rsidRDefault="007E3CC0" w:rsidP="007E3CC0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Wingdings" w:hAnsi="Wingdings" w:cs="Arial"/>
          <w:sz w:val="20"/>
          <w:szCs w:val="20"/>
        </w:rPr>
        <w:sym w:font="Wingdings" w:char="F06F"/>
      </w:r>
      <w:r w:rsidRPr="006E19E1">
        <w:rPr>
          <w:rFonts w:ascii="Arial" w:hAnsi="Arial" w:cs="Arial"/>
          <w:sz w:val="20"/>
          <w:szCs w:val="20"/>
        </w:rPr>
        <w:t xml:space="preserve"> Patient majeur </w:t>
      </w:r>
    </w:p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Wingdings" w:hAnsi="Wingdings" w:cs="Arial"/>
          <w:sz w:val="20"/>
          <w:szCs w:val="20"/>
        </w:rPr>
        <w:sym w:font="Wingdings" w:char="F06F"/>
      </w:r>
      <w:r w:rsidRPr="006E19E1">
        <w:rPr>
          <w:rFonts w:ascii="Arial" w:hAnsi="Arial" w:cs="Arial"/>
          <w:sz w:val="20"/>
          <w:szCs w:val="20"/>
        </w:rPr>
        <w:t xml:space="preserve"> Parent de l’enfant mineur </w:t>
      </w:r>
    </w:p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7" w:type="dxa"/>
        <w:tblLook w:val="04A0" w:firstRow="1" w:lastRow="0" w:firstColumn="1" w:lastColumn="0" w:noHBand="0" w:noVBand="1"/>
      </w:tblPr>
      <w:tblGrid>
        <w:gridCol w:w="8891"/>
      </w:tblGrid>
      <w:tr w:rsidR="00AE20F2" w:rsidTr="00004BE2">
        <w:tc>
          <w:tcPr>
            <w:tcW w:w="8891" w:type="dxa"/>
            <w:shd w:val="clear" w:color="auto" w:fill="auto"/>
          </w:tcPr>
          <w:p w:rsidR="007E3CC0" w:rsidRPr="006E19E1" w:rsidRDefault="00685F4F" w:rsidP="00004BE2">
            <w:pPr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NOM de famille (nom de naissance) : </w:t>
            </w:r>
          </w:p>
        </w:tc>
      </w:tr>
      <w:tr w:rsidR="00AE20F2" w:rsidTr="00004BE2">
        <w:tc>
          <w:tcPr>
            <w:tcW w:w="8891" w:type="dxa"/>
            <w:shd w:val="clear" w:color="auto" w:fill="auto"/>
          </w:tcPr>
          <w:p w:rsidR="007E3CC0" w:rsidRPr="006E19E1" w:rsidRDefault="00685F4F" w:rsidP="00004BE2">
            <w:pPr>
              <w:spacing w:line="216" w:lineRule="auto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>Prénom :</w:t>
            </w:r>
          </w:p>
        </w:tc>
      </w:tr>
      <w:tr w:rsidR="00AE20F2" w:rsidTr="00004BE2">
        <w:tc>
          <w:tcPr>
            <w:tcW w:w="8891" w:type="dxa"/>
            <w:shd w:val="clear" w:color="auto" w:fill="auto"/>
          </w:tcPr>
          <w:p w:rsidR="007E3CC0" w:rsidRPr="006E19E1" w:rsidRDefault="00685F4F" w:rsidP="00004BE2">
            <w:pPr>
              <w:spacing w:line="216" w:lineRule="auto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>Nom usuel (nom d’usage, nom marital) :</w:t>
            </w:r>
          </w:p>
        </w:tc>
      </w:tr>
      <w:tr w:rsidR="00AE20F2" w:rsidTr="00004BE2">
        <w:tc>
          <w:tcPr>
            <w:tcW w:w="8891" w:type="dxa"/>
            <w:shd w:val="clear" w:color="auto" w:fill="auto"/>
          </w:tcPr>
          <w:p w:rsidR="007E3CC0" w:rsidRPr="006E19E1" w:rsidRDefault="00685F4F" w:rsidP="00004BE2">
            <w:pPr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Né(e) le : </w:t>
            </w:r>
          </w:p>
        </w:tc>
      </w:tr>
    </w:tbl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Wingdings" w:hAnsi="Wingdings" w:cs="Arial"/>
          <w:sz w:val="20"/>
          <w:szCs w:val="20"/>
        </w:rPr>
        <w:sym w:font="Wingdings" w:char="F06F"/>
      </w:r>
      <w:r w:rsidRPr="006E19E1">
        <w:rPr>
          <w:rFonts w:ascii="Arial" w:hAnsi="Arial" w:cs="Arial"/>
          <w:sz w:val="20"/>
          <w:szCs w:val="20"/>
        </w:rPr>
        <w:t xml:space="preserve"> Représentant légal de la personne majeure/mineur  </w:t>
      </w:r>
    </w:p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7" w:type="dxa"/>
        <w:tblLook w:val="04A0" w:firstRow="1" w:lastRow="0" w:firstColumn="1" w:lastColumn="0" w:noHBand="0" w:noVBand="1"/>
      </w:tblPr>
      <w:tblGrid>
        <w:gridCol w:w="9212"/>
      </w:tblGrid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NOM de famille (nom de naissance) : </w:t>
            </w:r>
          </w:p>
        </w:tc>
      </w:tr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spacing w:line="216" w:lineRule="auto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>Prénom :</w:t>
            </w:r>
          </w:p>
        </w:tc>
      </w:tr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spacing w:line="216" w:lineRule="auto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>Nom usuel (nom d’usage, nom marital) :</w:t>
            </w:r>
          </w:p>
        </w:tc>
      </w:tr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Né(e) le : </w:t>
            </w:r>
          </w:p>
        </w:tc>
      </w:tr>
    </w:tbl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Reconnait avoir reçu par …………………………………………………… Docteur en Médecine exerçant dans l’établissement de soin : ……………………………………………………………….. </w:t>
      </w:r>
    </w:p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les informations sur les examens déterminant les caractéristiques génétiques qui sont réalisées afin : </w:t>
      </w:r>
    </w:p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De confirmer ou </w:t>
      </w:r>
      <w:r w:rsidRPr="006E19E1">
        <w:rPr>
          <w:rFonts w:ascii="Arial" w:hAnsi="Arial" w:cs="Arial"/>
          <w:sz w:val="20"/>
          <w:szCs w:val="20"/>
        </w:rPr>
        <w:t>d’infirmer le diagnostic d’une maladie génétique en relation avec mes symptômes</w:t>
      </w:r>
    </w:p>
    <w:p w:rsidR="007E3CC0" w:rsidRPr="006E19E1" w:rsidRDefault="00685F4F" w:rsidP="007E3CC0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De confirmer ou d’infirmer le diagnostic pré-symptomatique d’une maladie génétique </w:t>
      </w:r>
    </w:p>
    <w:p w:rsidR="007E3CC0" w:rsidRPr="006E19E1" w:rsidRDefault="00685F4F" w:rsidP="007E3CC0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D’identifier un statut de porteur sain (recherche d’hétérozygotie)  </w:t>
      </w:r>
    </w:p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Pour cela, je consens </w:t>
      </w:r>
      <w:r w:rsidRPr="006E19E1">
        <w:rPr>
          <w:rFonts w:ascii="Arial" w:hAnsi="Arial" w:cs="Arial"/>
          <w:sz w:val="20"/>
          <w:szCs w:val="20"/>
        </w:rPr>
        <w:t>à ce que soit réalisé sur :</w:t>
      </w:r>
    </w:p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AE20F2" w:rsidTr="00004BE2">
        <w:tc>
          <w:tcPr>
            <w:tcW w:w="3070" w:type="dxa"/>
            <w:shd w:val="clear" w:color="auto" w:fill="auto"/>
          </w:tcPr>
          <w:p w:rsidR="007E3CC0" w:rsidRPr="006E19E1" w:rsidRDefault="00685F4F" w:rsidP="00004BE2">
            <w:pPr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Wingdings" w:eastAsia="Palatino Linotype" w:hAnsi="Wingdings" w:cs="Arial"/>
                <w:sz w:val="20"/>
                <w:szCs w:val="20"/>
              </w:rPr>
              <w:sym w:font="Wingdings" w:char="F06F"/>
            </w: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 Ma personne</w:t>
            </w:r>
          </w:p>
        </w:tc>
        <w:tc>
          <w:tcPr>
            <w:tcW w:w="2850" w:type="dxa"/>
            <w:shd w:val="clear" w:color="auto" w:fill="auto"/>
          </w:tcPr>
          <w:p w:rsidR="007E3CC0" w:rsidRPr="006E19E1" w:rsidRDefault="00685F4F" w:rsidP="00004BE2">
            <w:pPr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Wingdings" w:eastAsia="Palatino Linotype" w:hAnsi="Wingdings" w:cs="Arial"/>
                <w:sz w:val="20"/>
                <w:szCs w:val="20"/>
              </w:rPr>
              <w:sym w:font="Wingdings" w:char="F06F"/>
            </w: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 Mon enfant</w:t>
            </w: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ab/>
            </w:r>
          </w:p>
        </w:tc>
        <w:tc>
          <w:tcPr>
            <w:tcW w:w="3292" w:type="dxa"/>
            <w:shd w:val="clear" w:color="auto" w:fill="auto"/>
          </w:tcPr>
          <w:p w:rsidR="007E3CC0" w:rsidRPr="006E19E1" w:rsidRDefault="00685F4F" w:rsidP="00004BE2">
            <w:pPr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Wingdings" w:eastAsia="Palatino Linotype" w:hAnsi="Wingdings" w:cs="Arial"/>
                <w:sz w:val="20"/>
                <w:szCs w:val="20"/>
              </w:rPr>
              <w:sym w:font="Wingdings" w:char="F06F"/>
            </w: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 La personne que je représente légalement</w:t>
            </w:r>
          </w:p>
        </w:tc>
      </w:tr>
    </w:tbl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un prélèvement sanguin en vue de la réalisation : </w:t>
      </w:r>
    </w:p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Wingdings" w:hAnsi="Wingdings" w:cs="Arial"/>
          <w:sz w:val="20"/>
          <w:szCs w:val="20"/>
        </w:rPr>
        <w:sym w:font="Wingdings" w:char="F06F"/>
      </w:r>
      <w:r w:rsidRPr="006E19E1">
        <w:rPr>
          <w:rFonts w:ascii="Arial" w:hAnsi="Arial" w:cs="Arial"/>
          <w:sz w:val="20"/>
          <w:szCs w:val="20"/>
        </w:rPr>
        <w:t xml:space="preserve"> d’un génotypage du système de groupe XK et/ou de la recherche de la protéine </w:t>
      </w:r>
      <w:proofErr w:type="spellStart"/>
      <w:r w:rsidRPr="006E19E1">
        <w:rPr>
          <w:rFonts w:ascii="Arial" w:hAnsi="Arial" w:cs="Arial"/>
          <w:sz w:val="20"/>
          <w:szCs w:val="20"/>
        </w:rPr>
        <w:t>Kx</w:t>
      </w:r>
      <w:proofErr w:type="spellEnd"/>
      <w:r w:rsidRPr="006E19E1">
        <w:rPr>
          <w:rFonts w:ascii="Arial" w:hAnsi="Arial" w:cs="Arial"/>
          <w:sz w:val="20"/>
          <w:szCs w:val="20"/>
        </w:rPr>
        <w:t xml:space="preserve"> (recherche de </w:t>
      </w:r>
      <w:r>
        <w:rPr>
          <w:rFonts w:ascii="Arial" w:hAnsi="Arial" w:cs="Arial"/>
          <w:sz w:val="20"/>
          <w:szCs w:val="20"/>
        </w:rPr>
        <w:t>phénotype</w:t>
      </w:r>
      <w:r w:rsidRPr="006E19E1">
        <w:rPr>
          <w:rFonts w:ascii="Arial" w:hAnsi="Arial" w:cs="Arial"/>
          <w:sz w:val="20"/>
          <w:szCs w:val="20"/>
        </w:rPr>
        <w:t xml:space="preserve"> Mc </w:t>
      </w:r>
      <w:proofErr w:type="spellStart"/>
      <w:r w:rsidRPr="006E19E1">
        <w:rPr>
          <w:rFonts w:ascii="Arial" w:hAnsi="Arial" w:cs="Arial"/>
          <w:sz w:val="20"/>
          <w:szCs w:val="20"/>
        </w:rPr>
        <w:t>Leod</w:t>
      </w:r>
      <w:proofErr w:type="spellEnd"/>
      <w:r w:rsidRPr="006E19E1">
        <w:rPr>
          <w:rFonts w:ascii="Arial" w:hAnsi="Arial" w:cs="Arial"/>
          <w:sz w:val="20"/>
          <w:szCs w:val="20"/>
        </w:rPr>
        <w:t xml:space="preserve">) </w:t>
      </w: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Wingdings" w:hAnsi="Wingdings" w:cs="Arial"/>
          <w:sz w:val="20"/>
          <w:szCs w:val="20"/>
        </w:rPr>
        <w:sym w:font="Wingdings" w:char="F06F"/>
      </w:r>
      <w:r w:rsidRPr="006E19E1">
        <w:rPr>
          <w:rFonts w:ascii="Arial" w:hAnsi="Arial" w:cs="Arial"/>
          <w:sz w:val="20"/>
          <w:szCs w:val="20"/>
        </w:rPr>
        <w:t xml:space="preserve"> d’un autre </w:t>
      </w:r>
      <w:r>
        <w:rPr>
          <w:rFonts w:ascii="Arial" w:hAnsi="Arial" w:cs="Arial"/>
          <w:sz w:val="20"/>
          <w:szCs w:val="20"/>
        </w:rPr>
        <w:t>génotypage de groupe sanguin, à préciser</w:t>
      </w:r>
      <w:r w:rsidRPr="006E19E1">
        <w:rPr>
          <w:rFonts w:ascii="Arial" w:hAnsi="Arial" w:cs="Arial"/>
          <w:sz w:val="20"/>
          <w:szCs w:val="20"/>
        </w:rPr>
        <w:t xml:space="preserve"> : </w:t>
      </w:r>
    </w:p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par le Laboratoire du Centre National de Référence des Groupes Sanguins auquel ce prélèvement va être transmis par le laboratoire : </w:t>
      </w:r>
    </w:p>
    <w:p w:rsidR="007E3CC0" w:rsidRPr="006E19E1" w:rsidRDefault="007E3CC0" w:rsidP="007E3CC0">
      <w:pPr>
        <w:tabs>
          <w:tab w:val="left" w:pos="2727"/>
        </w:tabs>
        <w:ind w:left="397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397" w:type="dxa"/>
        <w:tblLook w:val="04A0" w:firstRow="1" w:lastRow="0" w:firstColumn="1" w:lastColumn="0" w:noHBand="0" w:noVBand="1"/>
      </w:tblPr>
      <w:tblGrid>
        <w:gridCol w:w="9212"/>
      </w:tblGrid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tabs>
                <w:tab w:val="left" w:pos="2727"/>
              </w:tabs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Biologiste/Médecin responsable de l’envoi : </w:t>
            </w:r>
          </w:p>
          <w:p w:rsidR="007E3CC0" w:rsidRPr="006E19E1" w:rsidRDefault="007E3CC0" w:rsidP="00004BE2">
            <w:pPr>
              <w:tabs>
                <w:tab w:val="left" w:pos="2727"/>
              </w:tabs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</w:p>
        </w:tc>
      </w:tr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tabs>
                <w:tab w:val="left" w:pos="2727"/>
              </w:tabs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>Laboratoire/Service transmetteur :</w:t>
            </w:r>
          </w:p>
          <w:p w:rsidR="007E3CC0" w:rsidRPr="006E19E1" w:rsidRDefault="007E3CC0" w:rsidP="00004BE2">
            <w:pPr>
              <w:tabs>
                <w:tab w:val="left" w:pos="2727"/>
              </w:tabs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</w:p>
        </w:tc>
      </w:tr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tabs>
                <w:tab w:val="left" w:pos="2727"/>
              </w:tabs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lastRenderedPageBreak/>
              <w:t>Adresse :</w:t>
            </w:r>
          </w:p>
          <w:p w:rsidR="007E3CC0" w:rsidRPr="006E19E1" w:rsidRDefault="007E3CC0" w:rsidP="00004BE2">
            <w:pPr>
              <w:tabs>
                <w:tab w:val="left" w:pos="2727"/>
              </w:tabs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</w:p>
        </w:tc>
      </w:tr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tabs>
                <w:tab w:val="left" w:pos="2727"/>
              </w:tabs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Tel : </w:t>
            </w:r>
          </w:p>
          <w:p w:rsidR="007E3CC0" w:rsidRPr="006E19E1" w:rsidRDefault="007E3CC0" w:rsidP="00004BE2">
            <w:pPr>
              <w:tabs>
                <w:tab w:val="left" w:pos="2727"/>
              </w:tabs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</w:p>
        </w:tc>
      </w:tr>
      <w:tr w:rsidR="00AE20F2" w:rsidTr="00004BE2">
        <w:tc>
          <w:tcPr>
            <w:tcW w:w="9212" w:type="dxa"/>
            <w:shd w:val="clear" w:color="auto" w:fill="auto"/>
          </w:tcPr>
          <w:p w:rsidR="007E3CC0" w:rsidRPr="006E19E1" w:rsidRDefault="00685F4F" w:rsidP="00004BE2">
            <w:pPr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sz w:val="20"/>
                <w:szCs w:val="20"/>
              </w:rPr>
              <w:t xml:space="preserve">Fax : </w:t>
            </w:r>
          </w:p>
          <w:p w:rsidR="007E3CC0" w:rsidRPr="006E19E1" w:rsidRDefault="007E3CC0" w:rsidP="00004BE2">
            <w:pPr>
              <w:tabs>
                <w:tab w:val="left" w:pos="2727"/>
              </w:tabs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</w:p>
        </w:tc>
      </w:tr>
    </w:tbl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>Par défaut, en cas de non utilisation de la totalité du prélèvement, il sera conservé à long terme (</w:t>
      </w:r>
      <w:proofErr w:type="spellStart"/>
      <w:r w:rsidRPr="006E19E1">
        <w:rPr>
          <w:rFonts w:ascii="Arial" w:hAnsi="Arial" w:cs="Arial"/>
          <w:sz w:val="20"/>
          <w:szCs w:val="20"/>
        </w:rPr>
        <w:t>cryopréservation</w:t>
      </w:r>
      <w:proofErr w:type="spellEnd"/>
      <w:r w:rsidRPr="006E19E1">
        <w:rPr>
          <w:rFonts w:ascii="Arial" w:hAnsi="Arial" w:cs="Arial"/>
          <w:sz w:val="20"/>
          <w:szCs w:val="20"/>
        </w:rPr>
        <w:t xml:space="preserve">), ainsi que l’ADN obtenu pour réaliser les examens de biologie </w:t>
      </w:r>
      <w:r w:rsidRPr="006E19E1">
        <w:rPr>
          <w:rFonts w:ascii="Arial" w:hAnsi="Arial" w:cs="Arial"/>
          <w:sz w:val="20"/>
          <w:szCs w:val="20"/>
        </w:rPr>
        <w:t>moléculaire. Ces matériaux biologiques pourront être transférés à des tiers afin d’être utilisés d’une manière anonyme et non lucrative à des fins :</w:t>
      </w: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 </w:t>
      </w:r>
    </w:p>
    <w:p w:rsidR="007E3CC0" w:rsidRPr="006E19E1" w:rsidRDefault="00685F4F" w:rsidP="007E3CC0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>de recherche médicale</w:t>
      </w:r>
    </w:p>
    <w:p w:rsidR="007E3CC0" w:rsidRPr="006E19E1" w:rsidRDefault="00685F4F" w:rsidP="007E3CC0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>de préparation de réactifs de laboratoire</w:t>
      </w:r>
    </w:p>
    <w:p w:rsidR="007E3CC0" w:rsidRPr="006E19E1" w:rsidRDefault="00685F4F" w:rsidP="007E3CC0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de contrôle de qualité  </w:t>
      </w:r>
    </w:p>
    <w:p w:rsidR="007E3CC0" w:rsidRPr="006E19E1" w:rsidRDefault="007E3CC0" w:rsidP="007E3C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Wingdings" w:hAnsi="Wingdings" w:cs="Arial"/>
          <w:sz w:val="20"/>
          <w:szCs w:val="20"/>
        </w:rPr>
        <w:sym w:font="Wingdings" w:char="F06F"/>
      </w:r>
      <w:r w:rsidRPr="006E19E1">
        <w:rPr>
          <w:rFonts w:ascii="Arial" w:hAnsi="Arial" w:cs="Arial"/>
          <w:sz w:val="20"/>
          <w:szCs w:val="20"/>
        </w:rPr>
        <w:t xml:space="preserve"> Je consens à une telle conservation et de telles utilisations</w:t>
      </w:r>
    </w:p>
    <w:p w:rsidR="007E3CC0" w:rsidRPr="006E19E1" w:rsidRDefault="00685F4F" w:rsidP="007E3C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Wingdings" w:hAnsi="Wingdings" w:cs="Arial"/>
          <w:sz w:val="20"/>
          <w:szCs w:val="20"/>
        </w:rPr>
        <w:sym w:font="Wingdings" w:char="F06F"/>
      </w:r>
      <w:r w:rsidRPr="006E19E1">
        <w:rPr>
          <w:rFonts w:ascii="Arial" w:hAnsi="Arial" w:cs="Arial"/>
          <w:sz w:val="20"/>
          <w:szCs w:val="20"/>
        </w:rPr>
        <w:t xml:space="preserve"> Je refuse une telle conservation et de telles utilisations </w:t>
      </w:r>
    </w:p>
    <w:p w:rsidR="007E3CC0" w:rsidRPr="006E19E1" w:rsidRDefault="007E3CC0" w:rsidP="007E3CC0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J’ai pris bonne note que les résultats me seront transmis par l’équipe du Docteur …….................. </w:t>
      </w: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>ayant prescrit l’examen dé</w:t>
      </w:r>
      <w:r w:rsidRPr="006E19E1">
        <w:rPr>
          <w:rFonts w:ascii="Arial" w:hAnsi="Arial" w:cs="Arial"/>
          <w:sz w:val="20"/>
          <w:szCs w:val="20"/>
        </w:rPr>
        <w:t>terminant les caractéristiques génétiques.</w:t>
      </w:r>
    </w:p>
    <w:p w:rsidR="007E3CC0" w:rsidRPr="006E19E1" w:rsidRDefault="007E3CC0" w:rsidP="007E3CC0">
      <w:pPr>
        <w:jc w:val="both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ind w:left="851" w:hanging="851"/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>Fait à :</w:t>
      </w:r>
    </w:p>
    <w:p w:rsidR="007E3CC0" w:rsidRPr="006E19E1" w:rsidRDefault="007E3CC0" w:rsidP="007E3CC0">
      <w:pPr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ind w:left="851" w:hanging="851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8255</wp:posOffset>
                </wp:positionV>
                <wp:extent cx="2011680" cy="609600"/>
                <wp:effectExtent l="0" t="0" r="2667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09600"/>
                        </a:xfrm>
                        <a:prstGeom prst="roundRect">
                          <a:avLst>
                            <a:gd name="adj" fmla="val 20115"/>
                          </a:avLst>
                        </a:prstGeom>
                        <a:solidFill>
                          <a:srgbClr val="629DD1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629DD1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5" o:spid="_x0000_s1025" style="width:158.4pt;height:48pt;margin-top:0.65pt;margin-left: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arcsize="13183f" fillcolor="#e0ebf6" strokecolor="#467299" strokeweight="1.5pt"/>
            </w:pict>
          </mc:Fallback>
        </mc:AlternateContent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  <w:t xml:space="preserve">Signature du patient adulte                         </w:t>
      </w:r>
    </w:p>
    <w:p w:rsidR="007E3CC0" w:rsidRPr="006E19E1" w:rsidRDefault="00685F4F" w:rsidP="007E3CC0">
      <w:pPr>
        <w:ind w:left="851" w:hanging="851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  <w:t>Ou du représentant légal de l’enfant mineur</w:t>
      </w:r>
    </w:p>
    <w:p w:rsidR="007E3CC0" w:rsidRPr="006E19E1" w:rsidRDefault="00685F4F" w:rsidP="007E3CC0">
      <w:pPr>
        <w:ind w:left="851" w:hanging="851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  <w:t>Ou du tuteur légal de l’adulte sous tutelle :</w:t>
      </w:r>
    </w:p>
    <w:p w:rsidR="007E3CC0" w:rsidRPr="006E19E1" w:rsidRDefault="007E3CC0" w:rsidP="007E3CC0">
      <w:pPr>
        <w:ind w:left="851" w:hanging="851"/>
        <w:rPr>
          <w:rFonts w:ascii="Arial" w:hAnsi="Arial" w:cs="Arial"/>
          <w:sz w:val="20"/>
          <w:szCs w:val="20"/>
        </w:rPr>
      </w:pPr>
    </w:p>
    <w:p w:rsidR="007E3CC0" w:rsidRPr="006E19E1" w:rsidRDefault="007E3CC0" w:rsidP="007E3CC0">
      <w:pPr>
        <w:ind w:left="851" w:hanging="851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629DD1"/>
          <w:bottom w:val="single" w:sz="8" w:space="0" w:color="629DD1"/>
        </w:tblBorders>
        <w:tblLook w:val="04A0" w:firstRow="1" w:lastRow="0" w:firstColumn="1" w:lastColumn="0" w:noHBand="0" w:noVBand="1"/>
      </w:tblPr>
      <w:tblGrid>
        <w:gridCol w:w="9212"/>
      </w:tblGrid>
      <w:tr w:rsidR="00AE20F2" w:rsidTr="00004BE2">
        <w:tc>
          <w:tcPr>
            <w:tcW w:w="9212" w:type="dxa"/>
            <w:tcBorders>
              <w:top w:val="single" w:sz="8" w:space="0" w:color="629DD1"/>
              <w:left w:val="nil"/>
              <w:bottom w:val="single" w:sz="8" w:space="0" w:color="629DD1"/>
              <w:right w:val="nil"/>
            </w:tcBorders>
            <w:shd w:val="clear" w:color="auto" w:fill="auto"/>
          </w:tcPr>
          <w:p w:rsidR="007E3CC0" w:rsidRPr="006E19E1" w:rsidRDefault="00685F4F" w:rsidP="00004BE2">
            <w:pPr>
              <w:rPr>
                <w:rFonts w:ascii="Arial" w:eastAsia="Palatino Linotype" w:hAnsi="Arial" w:cs="Arial"/>
                <w:b/>
                <w:bCs/>
                <w:color w:val="3476B1"/>
                <w:sz w:val="20"/>
                <w:szCs w:val="20"/>
              </w:rPr>
            </w:pPr>
            <w:r w:rsidRPr="006E19E1">
              <w:rPr>
                <w:rFonts w:ascii="Arial" w:eastAsia="Palatino Linotype" w:hAnsi="Arial" w:cs="Arial"/>
                <w:b/>
                <w:bCs/>
                <w:color w:val="3476B1"/>
                <w:sz w:val="20"/>
                <w:szCs w:val="20"/>
              </w:rPr>
              <w:t>ATTESTATION DE CONSULTATION MEDICALE INDI</w:t>
            </w:r>
            <w:r w:rsidRPr="006E19E1">
              <w:rPr>
                <w:rFonts w:ascii="Arial" w:eastAsia="Palatino Linotype" w:hAnsi="Arial" w:cs="Arial"/>
                <w:b/>
                <w:bCs/>
                <w:color w:val="3476B1"/>
                <w:sz w:val="20"/>
                <w:szCs w:val="20"/>
              </w:rPr>
              <w:t>VIDUELLE</w:t>
            </w:r>
          </w:p>
        </w:tc>
      </w:tr>
    </w:tbl>
    <w:p w:rsidR="007E3CC0" w:rsidRPr="006E19E1" w:rsidRDefault="007E3CC0" w:rsidP="007E3CC0">
      <w:pPr>
        <w:ind w:left="851" w:hanging="851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jc w:val="both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Je soussigné(e) …………………………………………………… Docteur en Médecine, conformément aux articles décret R.1131-4 et R1131-5 du code de la santé-publique, certifie avoir reçu ce jour en consultation le sujet susnommé afin de lui apporter les informations sur </w:t>
      </w:r>
      <w:r w:rsidRPr="006E19E1">
        <w:rPr>
          <w:rFonts w:ascii="Arial" w:hAnsi="Arial" w:cs="Arial"/>
          <w:sz w:val="20"/>
          <w:szCs w:val="20"/>
        </w:rPr>
        <w:t xml:space="preserve">les caractéristiques de la maladie recherchée, des moyens de la détecter, des possibilités de prévention et de traitement. </w:t>
      </w:r>
    </w:p>
    <w:p w:rsidR="007E3CC0" w:rsidRPr="006E19E1" w:rsidRDefault="007E3CC0" w:rsidP="007E3CC0">
      <w:pPr>
        <w:ind w:left="851" w:hanging="851"/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ind w:left="851" w:hanging="851"/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 xml:space="preserve">Fait à : </w:t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  <w:t>Le</w:t>
      </w:r>
    </w:p>
    <w:p w:rsidR="007E3CC0" w:rsidRPr="006E19E1" w:rsidRDefault="007E3CC0" w:rsidP="007E3CC0">
      <w:pPr>
        <w:ind w:left="851" w:hanging="851"/>
        <w:rPr>
          <w:rFonts w:ascii="Arial" w:hAnsi="Arial" w:cs="Arial"/>
          <w:sz w:val="20"/>
          <w:szCs w:val="20"/>
        </w:rPr>
      </w:pPr>
    </w:p>
    <w:p w:rsidR="007E3CC0" w:rsidRDefault="007E3CC0" w:rsidP="007E3CC0">
      <w:pPr>
        <w:rPr>
          <w:rFonts w:ascii="Arial" w:hAnsi="Arial" w:cs="Arial"/>
          <w:sz w:val="20"/>
          <w:szCs w:val="20"/>
        </w:rPr>
      </w:pPr>
    </w:p>
    <w:p w:rsidR="007E3CC0" w:rsidRDefault="007E3CC0" w:rsidP="007E3CC0">
      <w:pPr>
        <w:rPr>
          <w:rFonts w:ascii="Arial" w:hAnsi="Arial" w:cs="Arial"/>
          <w:sz w:val="20"/>
          <w:szCs w:val="20"/>
        </w:rPr>
      </w:pPr>
    </w:p>
    <w:p w:rsidR="007E3CC0" w:rsidRPr="006E19E1" w:rsidRDefault="00685F4F" w:rsidP="007E3CC0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7620</wp:posOffset>
                </wp:positionV>
                <wp:extent cx="1767840" cy="609600"/>
                <wp:effectExtent l="0" t="0" r="2286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609600"/>
                        </a:xfrm>
                        <a:prstGeom prst="roundRect">
                          <a:avLst>
                            <a:gd name="adj" fmla="val 20115"/>
                          </a:avLst>
                        </a:prstGeom>
                        <a:solidFill>
                          <a:srgbClr val="629DD1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629DD1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" o:spid="_x0000_s1026" style="width:139.2pt;height:48pt;margin-top:0.6pt;margin-left:323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rcsize="13183f" fillcolor="#e0ebf6" strokecolor="#467299" strokeweight="1.5pt"/>
            </w:pict>
          </mc:Fallback>
        </mc:AlternateContent>
      </w:r>
    </w:p>
    <w:p w:rsidR="007E3CC0" w:rsidRPr="006E19E1" w:rsidRDefault="00685F4F" w:rsidP="007E3CC0">
      <w:pPr>
        <w:rPr>
          <w:rFonts w:ascii="Arial" w:hAnsi="Arial" w:cs="Arial"/>
          <w:sz w:val="20"/>
          <w:szCs w:val="20"/>
        </w:rPr>
      </w:pP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  <w:t>Signature et</w:t>
      </w:r>
    </w:p>
    <w:p w:rsidR="007E3CC0" w:rsidRPr="006E19E1" w:rsidRDefault="00685F4F" w:rsidP="007E3CC0">
      <w:pPr>
        <w:ind w:left="851" w:hanging="851"/>
        <w:rPr>
          <w:rFonts w:ascii="Calibri" w:hAnsi="Calibri" w:cs="Arial"/>
          <w:sz w:val="22"/>
          <w:szCs w:val="22"/>
        </w:rPr>
      </w:pP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</w:r>
      <w:r w:rsidRPr="006E19E1">
        <w:rPr>
          <w:rFonts w:ascii="Arial" w:hAnsi="Arial" w:cs="Arial"/>
          <w:sz w:val="20"/>
          <w:szCs w:val="20"/>
        </w:rPr>
        <w:tab/>
        <w:t>Tampon du médecin</w:t>
      </w:r>
    </w:p>
    <w:p w:rsidR="007E3CC0" w:rsidRDefault="007E3CC0" w:rsidP="007E3CC0">
      <w:pPr>
        <w:ind w:left="851" w:hanging="851"/>
        <w:rPr>
          <w:rFonts w:ascii="Arial" w:hAnsi="Arial" w:cs="Arial"/>
          <w:sz w:val="20"/>
          <w:szCs w:val="20"/>
        </w:rPr>
      </w:pPr>
    </w:p>
    <w:p w:rsidR="007E3CC0" w:rsidRPr="006E19E1" w:rsidRDefault="007E3CC0" w:rsidP="007E3CC0">
      <w:pPr>
        <w:rPr>
          <w:rFonts w:ascii="Arial" w:hAnsi="Arial" w:cs="Arial"/>
          <w:sz w:val="20"/>
          <w:szCs w:val="20"/>
        </w:rPr>
      </w:pPr>
    </w:p>
    <w:p w:rsidR="007E3CC0" w:rsidRPr="008C62D0" w:rsidRDefault="00685F4F" w:rsidP="007E3CC0">
      <w:pPr>
        <w:tabs>
          <w:tab w:val="center" w:pos="3600"/>
          <w:tab w:val="left" w:pos="4680"/>
          <w:tab w:val="right" w:pos="8640"/>
          <w:tab w:val="right" w:pos="9072"/>
        </w:tabs>
        <w:jc w:val="center"/>
        <w:rPr>
          <w:rFonts w:ascii="ITC Avant Garde Gothic Demi" w:hAnsi="ITC Avant Garde Gothic Demi"/>
          <w:sz w:val="14"/>
          <w:szCs w:val="18"/>
        </w:rPr>
      </w:pPr>
      <w:r w:rsidRPr="008C62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3174</wp:posOffset>
                </wp:positionV>
                <wp:extent cx="5934075" cy="0"/>
                <wp:effectExtent l="0" t="0" r="28575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9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0.35pt,0.25pt" to="466.9pt,0.25pt" strokeweight="1.5pt"/>
            </w:pict>
          </mc:Fallback>
        </mc:AlternateContent>
      </w:r>
      <w:r w:rsidRPr="008C62D0">
        <w:rPr>
          <w:rFonts w:ascii="ITC Avant Garde Gothic Demi" w:hAnsi="ITC Avant Garde Gothic Demi"/>
          <w:sz w:val="14"/>
          <w:szCs w:val="18"/>
        </w:rPr>
        <w:t>20 rue Bouvier – BP 79 – 75522 PARIS CEDEX 11</w:t>
      </w:r>
    </w:p>
    <w:p w:rsidR="007E3CC0" w:rsidRPr="008C62D0" w:rsidRDefault="00685F4F" w:rsidP="007E3CC0">
      <w:pPr>
        <w:tabs>
          <w:tab w:val="center" w:pos="3600"/>
          <w:tab w:val="left" w:pos="4680"/>
          <w:tab w:val="right" w:pos="8640"/>
          <w:tab w:val="right" w:pos="9072"/>
        </w:tabs>
        <w:jc w:val="center"/>
        <w:rPr>
          <w:rFonts w:ascii="ITC Avant Garde Gothic Demi" w:hAnsi="ITC Avant Garde Gothic Demi" w:cs="Arial"/>
          <w:b/>
          <w:sz w:val="14"/>
          <w:szCs w:val="18"/>
        </w:rPr>
      </w:pPr>
      <w:r w:rsidRPr="008C62D0">
        <w:rPr>
          <w:rFonts w:ascii="ITC Avant Garde Gothic Demi" w:hAnsi="ITC Avant Garde Gothic Demi" w:cs="Arial"/>
          <w:b/>
          <w:sz w:val="14"/>
          <w:szCs w:val="18"/>
        </w:rPr>
        <w:t>Secrétariat méd</w:t>
      </w:r>
      <w:r w:rsidRPr="008C62D0">
        <w:rPr>
          <w:rFonts w:ascii="ITC Avant Garde Gothic Demi" w:hAnsi="ITC Avant Garde Gothic Demi" w:cs="Arial"/>
          <w:b/>
          <w:sz w:val="14"/>
          <w:szCs w:val="18"/>
        </w:rPr>
        <w:t xml:space="preserve">ical : </w:t>
      </w:r>
      <w:smartTag w:uri="urn:schemas-microsoft-com:office:smarttags" w:element="phone">
        <w:smartTagPr>
          <w:attr w:name="ls" w:val="trans"/>
        </w:smartTagPr>
        <w:r w:rsidRPr="008C62D0">
          <w:rPr>
            <w:rFonts w:ascii="ITC Avant Garde Gothic Demi" w:hAnsi="ITC Avant Garde Gothic Demi" w:cs="Arial"/>
            <w:b/>
            <w:sz w:val="14"/>
            <w:szCs w:val="18"/>
          </w:rPr>
          <w:t>+33(1).55.</w:t>
        </w:r>
        <w:smartTag w:uri="urn:schemas-microsoft-com:office:smarttags" w:element="date">
          <w:smartTagPr>
            <w:attr w:name="Day" w:val="25"/>
            <w:attr w:name="Month" w:val="12"/>
            <w:attr w:name="Year" w:val="01"/>
            <w:attr w:name="ls" w:val="trans"/>
          </w:smartTagPr>
          <w:r w:rsidRPr="008C62D0">
            <w:rPr>
              <w:rFonts w:ascii="ITC Avant Garde Gothic Demi" w:hAnsi="ITC Avant Garde Gothic Demi" w:cs="Arial"/>
              <w:b/>
              <w:sz w:val="14"/>
              <w:szCs w:val="18"/>
            </w:rPr>
            <w:t>25.12.01</w:t>
          </w:r>
        </w:smartTag>
      </w:smartTag>
      <w:r w:rsidRPr="008C62D0">
        <w:rPr>
          <w:rFonts w:ascii="ITC Avant Garde Gothic Demi" w:hAnsi="ITC Avant Garde Gothic Demi" w:cs="Arial"/>
          <w:b/>
          <w:sz w:val="14"/>
          <w:szCs w:val="18"/>
        </w:rPr>
        <w:t xml:space="preserve"> / Urgences médicales : </w:t>
      </w:r>
      <w:smartTag w:uri="urn:schemas-microsoft-com:office:smarttags" w:element="phone">
        <w:smartTagPr>
          <w:attr w:name="ls" w:val="trans"/>
        </w:smartTagPr>
        <w:r w:rsidRPr="008C62D0">
          <w:rPr>
            <w:rFonts w:ascii="ITC Avant Garde Gothic Demi" w:hAnsi="ITC Avant Garde Gothic Demi" w:cs="Arial"/>
            <w:b/>
            <w:sz w:val="14"/>
            <w:szCs w:val="18"/>
          </w:rPr>
          <w:t>+33(1).55.</w:t>
        </w:r>
        <w:smartTag w:uri="urn:schemas-microsoft-com:office:smarttags" w:element="date">
          <w:smartTagPr>
            <w:attr w:name="Day" w:val="25"/>
            <w:attr w:name="Month" w:val="12"/>
            <w:attr w:name="Year" w:val="12"/>
            <w:attr w:name="ls" w:val="trans"/>
          </w:smartTagPr>
          <w:r w:rsidRPr="008C62D0">
            <w:rPr>
              <w:rFonts w:ascii="ITC Avant Garde Gothic Demi" w:hAnsi="ITC Avant Garde Gothic Demi" w:cs="Arial"/>
              <w:b/>
              <w:sz w:val="14"/>
              <w:szCs w:val="18"/>
            </w:rPr>
            <w:t>25.12.12</w:t>
          </w:r>
        </w:smartTag>
      </w:smartTag>
      <w:r w:rsidRPr="008C62D0">
        <w:rPr>
          <w:rFonts w:ascii="ITC Avant Garde Gothic Demi" w:hAnsi="ITC Avant Garde Gothic Demi" w:cs="Arial"/>
          <w:b/>
          <w:sz w:val="14"/>
          <w:szCs w:val="18"/>
        </w:rPr>
        <w:t xml:space="preserve"> (24h/24 7j/7) /</w:t>
      </w:r>
    </w:p>
    <w:p w:rsidR="007E3CC0" w:rsidRPr="008C62D0" w:rsidRDefault="00685F4F" w:rsidP="007E3CC0">
      <w:pPr>
        <w:tabs>
          <w:tab w:val="center" w:pos="3600"/>
          <w:tab w:val="left" w:pos="4680"/>
          <w:tab w:val="right" w:pos="8640"/>
          <w:tab w:val="right" w:pos="9072"/>
        </w:tabs>
        <w:jc w:val="center"/>
        <w:rPr>
          <w:rFonts w:ascii="ITC Avant Garde Gothic Demi" w:hAnsi="ITC Avant Garde Gothic Demi" w:cs="Arial"/>
          <w:b/>
          <w:sz w:val="14"/>
          <w:szCs w:val="18"/>
        </w:rPr>
      </w:pPr>
      <w:r w:rsidRPr="008C62D0">
        <w:rPr>
          <w:rFonts w:ascii="ITC Avant Garde Gothic Demi" w:hAnsi="ITC Avant Garde Gothic Demi" w:cs="Arial"/>
          <w:b/>
          <w:sz w:val="14"/>
          <w:szCs w:val="18"/>
        </w:rPr>
        <w:t xml:space="preserve">Fax : </w:t>
      </w:r>
      <w:smartTag w:uri="urn:schemas-microsoft-com:office:smarttags" w:element="phone">
        <w:smartTagPr>
          <w:attr w:name="ls" w:val="trans"/>
        </w:smartTagPr>
        <w:r w:rsidRPr="008C62D0">
          <w:rPr>
            <w:rFonts w:ascii="ITC Avant Garde Gothic Demi" w:hAnsi="ITC Avant Garde Gothic Demi" w:cs="Arial"/>
            <w:b/>
            <w:sz w:val="14"/>
            <w:szCs w:val="18"/>
          </w:rPr>
          <w:t>+33(1).55.</w:t>
        </w:r>
        <w:smartTag w:uri="urn:schemas-microsoft-com:office:smarttags" w:element="date">
          <w:smartTagPr>
            <w:attr w:name="Day" w:val="25"/>
            <w:attr w:name="Month" w:val="12"/>
            <w:attr w:name="Year" w:val="03"/>
            <w:attr w:name="ls" w:val="trans"/>
          </w:smartTagPr>
          <w:r w:rsidRPr="008C62D0">
            <w:rPr>
              <w:rFonts w:ascii="ITC Avant Garde Gothic Demi" w:hAnsi="ITC Avant Garde Gothic Demi" w:cs="Arial"/>
              <w:b/>
              <w:sz w:val="14"/>
              <w:szCs w:val="18"/>
            </w:rPr>
            <w:t>25.12.03</w:t>
          </w:r>
        </w:smartTag>
      </w:smartTag>
    </w:p>
    <w:p w:rsidR="007E3CC0" w:rsidRPr="00E27CC1" w:rsidRDefault="00685F4F" w:rsidP="007E3CC0">
      <w:pPr>
        <w:tabs>
          <w:tab w:val="center" w:pos="3600"/>
          <w:tab w:val="left" w:pos="4680"/>
          <w:tab w:val="right" w:pos="8640"/>
          <w:tab w:val="right" w:pos="9072"/>
        </w:tabs>
        <w:jc w:val="center"/>
      </w:pPr>
      <w:r w:rsidRPr="008C62D0">
        <w:rPr>
          <w:rFonts w:ascii="ITC Avant Garde Gothic Demi" w:hAnsi="ITC Avant Garde Gothic Demi" w:cs="Arial"/>
          <w:b/>
          <w:sz w:val="14"/>
          <w:szCs w:val="18"/>
        </w:rPr>
        <w:t xml:space="preserve">E-mail : </w:t>
      </w:r>
      <w:r w:rsidRPr="000F69D9">
        <w:rPr>
          <w:rFonts w:asciiTheme="minorHAnsi" w:hAnsiTheme="minorHAnsi" w:cstheme="minorHAnsi"/>
          <w:b/>
          <w:color w:val="2E4A81"/>
          <w:sz w:val="14"/>
          <w:szCs w:val="18"/>
        </w:rPr>
        <w:t>c</w:t>
      </w:r>
      <w:r w:rsidR="00B73DAF">
        <w:rPr>
          <w:rFonts w:asciiTheme="minorHAnsi" w:hAnsiTheme="minorHAnsi" w:cstheme="minorHAnsi"/>
          <w:b/>
          <w:color w:val="2E4A81"/>
          <w:sz w:val="14"/>
          <w:szCs w:val="18"/>
        </w:rPr>
        <w:t>nrgs@efs.sante.fr</w:t>
      </w:r>
      <w:r w:rsidRPr="008C62D0">
        <w:rPr>
          <w:rFonts w:ascii="ITC Avant Garde Gothic Demi" w:hAnsi="ITC Avant Garde Gothic Demi" w:cs="Arial"/>
          <w:b/>
          <w:sz w:val="14"/>
          <w:szCs w:val="18"/>
        </w:rPr>
        <w:t xml:space="preserve">        Site Internet : </w:t>
      </w:r>
      <w:r w:rsidR="000F69D9" w:rsidRPr="000F69D9">
        <w:rPr>
          <w:rFonts w:ascii="Calibri" w:eastAsia="MS Gothic" w:hAnsi="Calibri" w:cs="MS Gothic"/>
          <w:b/>
          <w:color w:val="1F497D"/>
          <w:sz w:val="14"/>
          <w:szCs w:val="22"/>
        </w:rPr>
        <w:t>https://www.efs.</w:t>
      </w:r>
      <w:r w:rsidR="00B22D52">
        <w:rPr>
          <w:rFonts w:ascii="Calibri" w:eastAsia="MS Gothic" w:hAnsi="Calibri" w:cs="MS Gothic"/>
          <w:b/>
          <w:color w:val="1F497D"/>
          <w:sz w:val="14"/>
          <w:szCs w:val="22"/>
        </w:rPr>
        <w:t>sante.fr/region/ile-de-france</w:t>
      </w:r>
    </w:p>
    <w:p w:rsidR="00AE599F" w:rsidRPr="007E3CC0" w:rsidRDefault="00AE599F" w:rsidP="007E3CC0"/>
    <w:sectPr w:rsidR="00AE599F" w:rsidRPr="007E3CC0" w:rsidSect="0081352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4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5F4F">
      <w:r>
        <w:separator/>
      </w:r>
    </w:p>
  </w:endnote>
  <w:endnote w:type="continuationSeparator" w:id="0">
    <w:p w:rsidR="00000000" w:rsidRDefault="0068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ntlet Class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2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694"/>
      <w:gridCol w:w="1843"/>
    </w:tblGrid>
    <w:tr w:rsidR="00AE20F2" w:rsidTr="0006657F"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E726D1" w:rsidRPr="00E16F47" w:rsidRDefault="00685F4F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</w:rPr>
          </w:pP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IDF/CNR/IHS/FO/008</w:t>
          </w:r>
          <w:r w:rsidRPr="00E16F47">
            <w:rPr>
              <w:rFonts w:ascii="Arial" w:hAnsi="Arial" w:cs="Arial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Version N°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2</w:t>
          </w:r>
          <w:r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color w:val="333399"/>
              <w:sz w:val="14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E726D1" w:rsidRPr="004A5A20" w:rsidRDefault="00685F4F" w:rsidP="004A5A20">
          <w:pPr>
            <w:pStyle w:val="Pieddepage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E726D1" w:rsidRPr="00736283" w:rsidRDefault="00685F4F" w:rsidP="00A52C2E">
          <w:pPr>
            <w:pStyle w:val="Pieddepage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2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R="00AE20F2" w:rsidTr="00E726D1"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E726D1" w:rsidRPr="00EF20DB" w:rsidRDefault="00685F4F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 xml:space="preserve">CONSENTEMENT POUR LA REALISATION D'EXAMENS DETERMINANT LES CARACTERISTIQUES GENETIQUES D'UNE PERSONNE (hors génotypage de groupes </w:t>
          </w:r>
          <w:r w:rsidRPr="00E16F47">
            <w:rPr>
              <w:rStyle w:val="En-ttepetitrouge"/>
              <w:color w:val="333399"/>
              <w:sz w:val="14"/>
            </w:rPr>
            <w:t>sanguins dans le but d'assurer la sécurité transfusionnelle)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E726D1" w:rsidRPr="004A5A20" w:rsidRDefault="00E726D1" w:rsidP="004A5A20">
          <w:pPr>
            <w:pStyle w:val="Pieddepage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E726D1" w:rsidRPr="00905B2C" w:rsidRDefault="00E726D1" w:rsidP="00BF1DF8">
          <w:pPr>
            <w:pStyle w:val="Pieddepage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E726D1" w:rsidRPr="00BF1DF8" w:rsidRDefault="00E726D1" w:rsidP="00BF1DF8">
    <w:pPr>
      <w:pStyle w:val="Pieddepage"/>
      <w:rPr>
        <w:rStyle w:val="En-ttepetitrouge"/>
        <w:rFonts w:cs="Arial"/>
        <w:i/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5F4F">
      <w:r>
        <w:separator/>
      </w:r>
    </w:p>
  </w:footnote>
  <w:footnote w:type="continuationSeparator" w:id="0">
    <w:p w:rsidR="00000000" w:rsidRDefault="0068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F2" w:rsidRDefault="00685F4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50pt;height:4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D1" w:rsidRPr="00C13553" w:rsidRDefault="00E726D1">
    <w:pPr>
      <w:pStyle w:val="En-tte"/>
      <w:rPr>
        <w:sz w:val="12"/>
        <w:szCs w:val="12"/>
      </w:rPr>
    </w:pPr>
  </w:p>
  <w:p w:rsidR="00E726D1" w:rsidRPr="00BB4D1A" w:rsidRDefault="00E726D1" w:rsidP="00505A7E">
    <w:pPr>
      <w:pStyle w:val="En-tte"/>
      <w:rPr>
        <w:rFonts w:ascii="Arial" w:hAnsi="Arial" w:cs="Arial"/>
        <w:sz w:val="4"/>
        <w:szCs w:val="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AE20F2" w:rsidTr="00EF20DB">
      <w:tc>
        <w:tcPr>
          <w:tcW w:w="10194" w:type="dxa"/>
        </w:tcPr>
        <w:p w:rsidR="00E726D1" w:rsidRDefault="00685F4F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2" name="Image 2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1583019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726D1" w:rsidRDefault="00685F4F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E726D1" w:rsidRDefault="00685F4F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 xml:space="preserve">IDF/CNR/IHS/FO/008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E726D1" w:rsidRPr="0006657F" w:rsidRDefault="00685F4F" w:rsidP="00EF20DB">
          <w:pPr>
            <w:pStyle w:val="En-tte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N°2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06657F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  <w:r w:rsidRPr="0006657F"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  <w:t>FO-IHS-436</w:t>
          </w:r>
        </w:p>
        <w:p w:rsidR="00E726D1" w:rsidRDefault="00685F4F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Date de diffusion : 06/10/2021</w:t>
          </w:r>
        </w:p>
        <w:p w:rsidR="00E726D1" w:rsidRDefault="00E726D1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E726D1" w:rsidRPr="007C4774" w:rsidRDefault="00E726D1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E726D1" w:rsidRPr="007047DB" w:rsidRDefault="00685F4F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7047DB">
      <w:rPr>
        <w:rFonts w:ascii="Arial" w:hAnsi="Arial" w:cs="Arial"/>
        <w:b/>
        <w:color w:val="FFFFFF" w:themeColor="background1"/>
        <w:sz w:val="28"/>
        <w:szCs w:val="28"/>
      </w:rPr>
      <w:t>CONSENTEMENT POUR LA REALISATION D'EXAMENS DETERMINANT LES CARACTERISTIQUES GENETIQUES D'UNE PERSONNE (hors génotypage de groupes sanguins dans le but d'assurer la sécurité transfusionnelle)</w:t>
    </w:r>
  </w:p>
  <w:p w:rsidR="00E726D1" w:rsidRPr="007C4774" w:rsidRDefault="00685F4F" w:rsidP="007C4774">
    <w:pPr>
      <w:pStyle w:val="En-tte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position:absolute;margin-left:0;margin-top:0;width:750pt;height:4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F2" w:rsidRDefault="00685F4F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50pt;height:4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33"/>
    <w:multiLevelType w:val="hybridMultilevel"/>
    <w:tmpl w:val="BDE454FC"/>
    <w:lvl w:ilvl="0" w:tplc="14F44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A4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AE7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EA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09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2AA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6E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C4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665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1BA3"/>
    <w:multiLevelType w:val="hybridMultilevel"/>
    <w:tmpl w:val="F3C2EDC0"/>
    <w:lvl w:ilvl="0" w:tplc="7CB2158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7466FA4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C3004D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0202AF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13E934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F6016F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842191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370A9C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862F0E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AD3971"/>
    <w:multiLevelType w:val="hybridMultilevel"/>
    <w:tmpl w:val="B82265B0"/>
    <w:lvl w:ilvl="0" w:tplc="AF18BD2A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82F44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81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85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2C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04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27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88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07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278FF"/>
    <w:multiLevelType w:val="hybridMultilevel"/>
    <w:tmpl w:val="13B21A64"/>
    <w:lvl w:ilvl="0" w:tplc="7460EC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9E26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008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C0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D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60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08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E9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A7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01F"/>
    <w:multiLevelType w:val="hybridMultilevel"/>
    <w:tmpl w:val="A7969618"/>
    <w:lvl w:ilvl="0" w:tplc="36EEC5DC">
      <w:start w:val="1"/>
      <w:numFmt w:val="decimal"/>
      <w:lvlText w:val="%1."/>
      <w:lvlJc w:val="left"/>
      <w:pPr>
        <w:ind w:left="786" w:hanging="360"/>
      </w:pPr>
    </w:lvl>
    <w:lvl w:ilvl="1" w:tplc="0CC4FF2A" w:tentative="1">
      <w:start w:val="1"/>
      <w:numFmt w:val="lowerLetter"/>
      <w:lvlText w:val="%2."/>
      <w:lvlJc w:val="left"/>
      <w:pPr>
        <w:ind w:left="1440" w:hanging="360"/>
      </w:pPr>
    </w:lvl>
    <w:lvl w:ilvl="2" w:tplc="87D44FBA" w:tentative="1">
      <w:start w:val="1"/>
      <w:numFmt w:val="lowerRoman"/>
      <w:lvlText w:val="%3."/>
      <w:lvlJc w:val="right"/>
      <w:pPr>
        <w:ind w:left="2160" w:hanging="180"/>
      </w:pPr>
    </w:lvl>
    <w:lvl w:ilvl="3" w:tplc="FF26DC2E" w:tentative="1">
      <w:start w:val="1"/>
      <w:numFmt w:val="decimal"/>
      <w:lvlText w:val="%4."/>
      <w:lvlJc w:val="left"/>
      <w:pPr>
        <w:ind w:left="2880" w:hanging="360"/>
      </w:pPr>
    </w:lvl>
    <w:lvl w:ilvl="4" w:tplc="56EAD444" w:tentative="1">
      <w:start w:val="1"/>
      <w:numFmt w:val="lowerLetter"/>
      <w:lvlText w:val="%5."/>
      <w:lvlJc w:val="left"/>
      <w:pPr>
        <w:ind w:left="3600" w:hanging="360"/>
      </w:pPr>
    </w:lvl>
    <w:lvl w:ilvl="5" w:tplc="DA3A6B64" w:tentative="1">
      <w:start w:val="1"/>
      <w:numFmt w:val="lowerRoman"/>
      <w:lvlText w:val="%6."/>
      <w:lvlJc w:val="right"/>
      <w:pPr>
        <w:ind w:left="4320" w:hanging="180"/>
      </w:pPr>
    </w:lvl>
    <w:lvl w:ilvl="6" w:tplc="5D9CAE60" w:tentative="1">
      <w:start w:val="1"/>
      <w:numFmt w:val="decimal"/>
      <w:lvlText w:val="%7."/>
      <w:lvlJc w:val="left"/>
      <w:pPr>
        <w:ind w:left="5040" w:hanging="360"/>
      </w:pPr>
    </w:lvl>
    <w:lvl w:ilvl="7" w:tplc="4EA6C2DA" w:tentative="1">
      <w:start w:val="1"/>
      <w:numFmt w:val="lowerLetter"/>
      <w:lvlText w:val="%8."/>
      <w:lvlJc w:val="left"/>
      <w:pPr>
        <w:ind w:left="5760" w:hanging="360"/>
      </w:pPr>
    </w:lvl>
    <w:lvl w:ilvl="8" w:tplc="B7908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44A6"/>
    <w:multiLevelType w:val="multilevel"/>
    <w:tmpl w:val="67300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C645F13"/>
    <w:multiLevelType w:val="hybridMultilevel"/>
    <w:tmpl w:val="2C366514"/>
    <w:lvl w:ilvl="0" w:tplc="BC50CD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9108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E4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87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0A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9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A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CF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152A"/>
    <w:multiLevelType w:val="hybridMultilevel"/>
    <w:tmpl w:val="47863DB2"/>
    <w:lvl w:ilvl="0" w:tplc="B3684544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C112725C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C25CD2C8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E700B1D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E55238D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554466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DCEF6E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CE121976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23C7CB4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18E0533"/>
    <w:multiLevelType w:val="hybridMultilevel"/>
    <w:tmpl w:val="5D666B92"/>
    <w:lvl w:ilvl="0" w:tplc="E8CA49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2240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74CD3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96E8C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0C2B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A6262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346C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1F4BD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292BC6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1324CF"/>
    <w:multiLevelType w:val="hybridMultilevel"/>
    <w:tmpl w:val="02B07BA0"/>
    <w:lvl w:ilvl="0" w:tplc="55E25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7828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A9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E6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60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CC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04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AC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ED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57ECA"/>
    <w:multiLevelType w:val="hybridMultilevel"/>
    <w:tmpl w:val="CD5A6D58"/>
    <w:lvl w:ilvl="0" w:tplc="E10AD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09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D83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ED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C6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649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22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4E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A81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33B8D"/>
    <w:multiLevelType w:val="hybridMultilevel"/>
    <w:tmpl w:val="C54EBF4C"/>
    <w:lvl w:ilvl="0" w:tplc="9042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F988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05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AC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CF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E5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AF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45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E3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B0378"/>
    <w:multiLevelType w:val="hybridMultilevel"/>
    <w:tmpl w:val="6A9A2366"/>
    <w:lvl w:ilvl="0" w:tplc="2DEC400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920B25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30FAC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228B96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F1ADEA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590C91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FD6E94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5F809A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07C1EB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975C9A"/>
    <w:multiLevelType w:val="hybridMultilevel"/>
    <w:tmpl w:val="7D581F7A"/>
    <w:lvl w:ilvl="0" w:tplc="E4E25750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1E586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43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4B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8D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E1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83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23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25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900B8"/>
    <w:multiLevelType w:val="hybridMultilevel"/>
    <w:tmpl w:val="63589C5A"/>
    <w:lvl w:ilvl="0" w:tplc="1B1694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D64B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1EEF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12A4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9AEA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C4F3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DE18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4A3D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A43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4513FB"/>
    <w:multiLevelType w:val="hybridMultilevel"/>
    <w:tmpl w:val="A01CE71C"/>
    <w:lvl w:ilvl="0" w:tplc="BB4012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9CFE3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A0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27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8E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4E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CB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09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A6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94F"/>
    <w:multiLevelType w:val="hybridMultilevel"/>
    <w:tmpl w:val="569CFA10"/>
    <w:lvl w:ilvl="0" w:tplc="0BD8B1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E46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E4B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EB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EC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2ED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CE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F05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C2C4B"/>
    <w:multiLevelType w:val="hybridMultilevel"/>
    <w:tmpl w:val="F04049EE"/>
    <w:lvl w:ilvl="0" w:tplc="517089C2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6E449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AD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E0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C8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ADC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4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C9C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65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C817AE"/>
    <w:multiLevelType w:val="hybridMultilevel"/>
    <w:tmpl w:val="97C6EDEC"/>
    <w:lvl w:ilvl="0" w:tplc="4FACEE30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327E6294" w:tentative="1">
      <w:start w:val="1"/>
      <w:numFmt w:val="lowerLetter"/>
      <w:lvlText w:val="%2."/>
      <w:lvlJc w:val="left"/>
      <w:pPr>
        <w:ind w:left="1440" w:hanging="360"/>
      </w:pPr>
    </w:lvl>
    <w:lvl w:ilvl="2" w:tplc="3012694A" w:tentative="1">
      <w:start w:val="1"/>
      <w:numFmt w:val="lowerRoman"/>
      <w:lvlText w:val="%3."/>
      <w:lvlJc w:val="right"/>
      <w:pPr>
        <w:ind w:left="2160" w:hanging="180"/>
      </w:pPr>
    </w:lvl>
    <w:lvl w:ilvl="3" w:tplc="DAE0789C" w:tentative="1">
      <w:start w:val="1"/>
      <w:numFmt w:val="decimal"/>
      <w:lvlText w:val="%4."/>
      <w:lvlJc w:val="left"/>
      <w:pPr>
        <w:ind w:left="2880" w:hanging="360"/>
      </w:pPr>
    </w:lvl>
    <w:lvl w:ilvl="4" w:tplc="61C64C9A" w:tentative="1">
      <w:start w:val="1"/>
      <w:numFmt w:val="lowerLetter"/>
      <w:lvlText w:val="%5."/>
      <w:lvlJc w:val="left"/>
      <w:pPr>
        <w:ind w:left="3600" w:hanging="360"/>
      </w:pPr>
    </w:lvl>
    <w:lvl w:ilvl="5" w:tplc="35DA45BC" w:tentative="1">
      <w:start w:val="1"/>
      <w:numFmt w:val="lowerRoman"/>
      <w:lvlText w:val="%6."/>
      <w:lvlJc w:val="right"/>
      <w:pPr>
        <w:ind w:left="4320" w:hanging="180"/>
      </w:pPr>
    </w:lvl>
    <w:lvl w:ilvl="6" w:tplc="8860594A" w:tentative="1">
      <w:start w:val="1"/>
      <w:numFmt w:val="decimal"/>
      <w:lvlText w:val="%7."/>
      <w:lvlJc w:val="left"/>
      <w:pPr>
        <w:ind w:left="5040" w:hanging="360"/>
      </w:pPr>
    </w:lvl>
    <w:lvl w:ilvl="7" w:tplc="CE62FBFC" w:tentative="1">
      <w:start w:val="1"/>
      <w:numFmt w:val="lowerLetter"/>
      <w:lvlText w:val="%8."/>
      <w:lvlJc w:val="left"/>
      <w:pPr>
        <w:ind w:left="5760" w:hanging="360"/>
      </w:pPr>
    </w:lvl>
    <w:lvl w:ilvl="8" w:tplc="8F16E3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004BE2"/>
    <w:rsid w:val="00034282"/>
    <w:rsid w:val="0006657F"/>
    <w:rsid w:val="00095F5C"/>
    <w:rsid w:val="000E42D3"/>
    <w:rsid w:val="000F141F"/>
    <w:rsid w:val="000F69D9"/>
    <w:rsid w:val="00107A27"/>
    <w:rsid w:val="00111BCC"/>
    <w:rsid w:val="001A64AA"/>
    <w:rsid w:val="001D3E13"/>
    <w:rsid w:val="00236A89"/>
    <w:rsid w:val="00293F49"/>
    <w:rsid w:val="00315721"/>
    <w:rsid w:val="003C6097"/>
    <w:rsid w:val="003E4E4A"/>
    <w:rsid w:val="0040657C"/>
    <w:rsid w:val="004760A2"/>
    <w:rsid w:val="004A5A20"/>
    <w:rsid w:val="004C731B"/>
    <w:rsid w:val="00505A7E"/>
    <w:rsid w:val="005403D1"/>
    <w:rsid w:val="00554AD1"/>
    <w:rsid w:val="00685F4F"/>
    <w:rsid w:val="006B268A"/>
    <w:rsid w:val="006E19E1"/>
    <w:rsid w:val="007047DB"/>
    <w:rsid w:val="00736283"/>
    <w:rsid w:val="0077226F"/>
    <w:rsid w:val="007C4774"/>
    <w:rsid w:val="007C5386"/>
    <w:rsid w:val="007E3CC0"/>
    <w:rsid w:val="0081352E"/>
    <w:rsid w:val="00841D60"/>
    <w:rsid w:val="0088422F"/>
    <w:rsid w:val="00891643"/>
    <w:rsid w:val="008B33C1"/>
    <w:rsid w:val="008C62D0"/>
    <w:rsid w:val="008D7FF5"/>
    <w:rsid w:val="00905B2C"/>
    <w:rsid w:val="00915957"/>
    <w:rsid w:val="00930A20"/>
    <w:rsid w:val="009955AA"/>
    <w:rsid w:val="00A15E5B"/>
    <w:rsid w:val="00A2328E"/>
    <w:rsid w:val="00A321C5"/>
    <w:rsid w:val="00A35373"/>
    <w:rsid w:val="00A52C2E"/>
    <w:rsid w:val="00A55EFE"/>
    <w:rsid w:val="00A671A1"/>
    <w:rsid w:val="00A868B9"/>
    <w:rsid w:val="00AD1E6F"/>
    <w:rsid w:val="00AE20F2"/>
    <w:rsid w:val="00AE599F"/>
    <w:rsid w:val="00B16E12"/>
    <w:rsid w:val="00B22D52"/>
    <w:rsid w:val="00B45AF1"/>
    <w:rsid w:val="00B6251F"/>
    <w:rsid w:val="00B73DAF"/>
    <w:rsid w:val="00BA67E5"/>
    <w:rsid w:val="00BB4D1A"/>
    <w:rsid w:val="00BC1976"/>
    <w:rsid w:val="00BF1DF8"/>
    <w:rsid w:val="00C13553"/>
    <w:rsid w:val="00CC50A9"/>
    <w:rsid w:val="00CC59E1"/>
    <w:rsid w:val="00D302F1"/>
    <w:rsid w:val="00D41B5C"/>
    <w:rsid w:val="00D666DA"/>
    <w:rsid w:val="00D91A2C"/>
    <w:rsid w:val="00DF5893"/>
    <w:rsid w:val="00E16F47"/>
    <w:rsid w:val="00E27CC1"/>
    <w:rsid w:val="00E54B55"/>
    <w:rsid w:val="00E726D1"/>
    <w:rsid w:val="00ED2F2D"/>
    <w:rsid w:val="00EF20DB"/>
    <w:rsid w:val="00F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3074"/>
    <o:shapelayout v:ext="edit">
      <o:idmap v:ext="edit" data="3"/>
    </o:shapelayout>
  </w:shapeDefaults>
  <w:decimalSymbol w:val=","/>
  <w:listSeparator w:val=";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5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uiPriority w:val="34"/>
    <w:qFormat/>
    <w:rsid w:val="008D7F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E599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E599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Tableausimple1">
    <w:name w:val="Plain Table 1"/>
    <w:basedOn w:val="TableauNormal"/>
    <w:uiPriority w:val="41"/>
    <w:rsid w:val="00E726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22D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2D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2D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2D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2D5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D1B7-B3C4-4156-BAD9-20D19AC0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D5C8D3E8.dotm</Template>
  <TotalTime>2</TotalTime>
  <Pages>2</Pages>
  <Words>530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DUVAL Christelle</cp:lastModifiedBy>
  <cp:revision>2</cp:revision>
  <cp:lastPrinted>2016-11-30T11:04:00Z</cp:lastPrinted>
  <dcterms:created xsi:type="dcterms:W3CDTF">2022-08-05T09:13:00Z</dcterms:created>
  <dcterms:modified xsi:type="dcterms:W3CDTF">2022-08-05T09:13:00Z</dcterms:modified>
</cp:coreProperties>
</file>