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BD" w:rsidRPr="004155BB" w:rsidRDefault="00381BBD" w:rsidP="00381BBD">
      <w:pPr>
        <w:rPr>
          <w:rFonts w:cs="Arial"/>
        </w:rPr>
      </w:pPr>
      <w:bookmarkStart w:id="0" w:name="_GoBack"/>
      <w:bookmarkEnd w:id="0"/>
    </w:p>
    <w:p w:rsidR="00381BBD" w:rsidRPr="004155BB" w:rsidRDefault="00381BBD" w:rsidP="00381BBD">
      <w:pPr>
        <w:rPr>
          <w:rFonts w:cs="Arial"/>
        </w:rPr>
      </w:pPr>
    </w:p>
    <w:p w:rsidR="00381BBD" w:rsidRPr="00197296" w:rsidRDefault="0038000F" w:rsidP="00381BBD">
      <w:pPr>
        <w:rPr>
          <w:rFonts w:cs="Arial"/>
          <w:b/>
          <w:u w:val="single"/>
        </w:rPr>
      </w:pPr>
      <w:r w:rsidRPr="00197296">
        <w:rPr>
          <w:rFonts w:cs="Arial"/>
          <w:b/>
          <w:u w:val="single"/>
        </w:rPr>
        <w:t>Entre les soussignés</w:t>
      </w:r>
      <w:r w:rsidRPr="00DF5588">
        <w:rPr>
          <w:rFonts w:cs="Arial"/>
          <w:b/>
        </w:rPr>
        <w:t> :</w:t>
      </w:r>
      <w:r w:rsidRPr="00197296">
        <w:rPr>
          <w:rFonts w:cs="Arial"/>
          <w:b/>
          <w:u w:val="single"/>
        </w:rPr>
        <w:t xml:space="preserve"> </w:t>
      </w:r>
    </w:p>
    <w:p w:rsidR="00381BBD" w:rsidRPr="004155BB" w:rsidRDefault="00381BBD" w:rsidP="00381BBD">
      <w:pPr>
        <w:rPr>
          <w:rFonts w:cs="Arial"/>
        </w:rPr>
      </w:pPr>
    </w:p>
    <w:p w:rsidR="00381BBD" w:rsidRPr="004155BB" w:rsidRDefault="00381BBD" w:rsidP="00381BBD">
      <w:pPr>
        <w:rPr>
          <w:rFonts w:cs="Arial"/>
        </w:rPr>
      </w:pPr>
    </w:p>
    <w:p w:rsidR="00381BBD" w:rsidRPr="002350AA" w:rsidRDefault="0038000F" w:rsidP="00381BBD">
      <w:pPr>
        <w:pStyle w:val="Paragraphedeliste"/>
        <w:numPr>
          <w:ilvl w:val="0"/>
          <w:numId w:val="26"/>
        </w:numPr>
        <w:ind w:left="426" w:hanging="426"/>
        <w:jc w:val="both"/>
        <w:rPr>
          <w:rFonts w:cs="Arial"/>
          <w:sz w:val="20"/>
          <w:szCs w:val="20"/>
        </w:rPr>
      </w:pPr>
      <w:r w:rsidRPr="002350AA">
        <w:rPr>
          <w:rFonts w:cs="Arial"/>
          <w:sz w:val="20"/>
          <w:szCs w:val="20"/>
        </w:rPr>
        <w:t>D’une part,</w:t>
      </w:r>
    </w:p>
    <w:p w:rsidR="00381BBD" w:rsidRPr="002350AA" w:rsidRDefault="00381BBD" w:rsidP="00381BBD">
      <w:pPr>
        <w:rPr>
          <w:rFonts w:cs="Arial"/>
          <w:sz w:val="20"/>
          <w:szCs w:val="20"/>
        </w:rPr>
      </w:pPr>
    </w:p>
    <w:p w:rsidR="00381BBD" w:rsidRPr="002350AA" w:rsidRDefault="0038000F" w:rsidP="00381BBD">
      <w:pPr>
        <w:ind w:firstLine="708"/>
        <w:rPr>
          <w:rFonts w:cs="Arial"/>
          <w:b/>
          <w:sz w:val="20"/>
          <w:szCs w:val="20"/>
        </w:rPr>
      </w:pPr>
      <w:r w:rsidRPr="002350AA">
        <w:rPr>
          <w:rFonts w:cs="Arial"/>
          <w:b/>
          <w:sz w:val="20"/>
          <w:szCs w:val="20"/>
        </w:rPr>
        <w:t xml:space="preserve">Etablissement de santé </w:t>
      </w:r>
      <w:r>
        <w:rPr>
          <w:rFonts w:cs="Arial"/>
          <w:b/>
          <w:sz w:val="20"/>
          <w:szCs w:val="20"/>
        </w:rPr>
        <w:t>(</w:t>
      </w:r>
      <w:r w:rsidRPr="002350AA">
        <w:rPr>
          <w:rFonts w:cs="Arial"/>
          <w:b/>
          <w:sz w:val="20"/>
          <w:szCs w:val="20"/>
        </w:rPr>
        <w:t>ES</w:t>
      </w:r>
      <w:r>
        <w:rPr>
          <w:rFonts w:cs="Arial"/>
          <w:b/>
          <w:sz w:val="20"/>
          <w:szCs w:val="20"/>
        </w:rPr>
        <w:t>)</w:t>
      </w:r>
      <w:r w:rsidRPr="002350AA">
        <w:rPr>
          <w:rFonts w:cs="Arial"/>
          <w:b/>
          <w:sz w:val="20"/>
          <w:szCs w:val="20"/>
        </w:rPr>
        <w:t xml:space="preserve"> ou </w:t>
      </w:r>
      <w:r>
        <w:rPr>
          <w:rFonts w:cs="Arial"/>
          <w:b/>
          <w:sz w:val="20"/>
          <w:szCs w:val="20"/>
        </w:rPr>
        <w:t>Laboratoire de biologie médicale (</w:t>
      </w:r>
      <w:r w:rsidRPr="002350AA">
        <w:rPr>
          <w:rFonts w:cs="Arial"/>
          <w:b/>
          <w:sz w:val="20"/>
          <w:szCs w:val="20"/>
        </w:rPr>
        <w:t>LBM</w:t>
      </w:r>
      <w:r>
        <w:rPr>
          <w:rFonts w:cs="Arial"/>
          <w:b/>
          <w:sz w:val="20"/>
          <w:szCs w:val="20"/>
        </w:rPr>
        <w:t>)</w:t>
      </w:r>
    </w:p>
    <w:p w:rsidR="00381BBD" w:rsidRPr="002350AA" w:rsidRDefault="00381BBD" w:rsidP="00381BBD">
      <w:pPr>
        <w:rPr>
          <w:rFonts w:cs="Arial"/>
          <w:b/>
          <w:sz w:val="20"/>
          <w:szCs w:val="20"/>
        </w:rPr>
      </w:pPr>
    </w:p>
    <w:p w:rsidR="00381BBD" w:rsidRPr="002350AA" w:rsidRDefault="0038000F" w:rsidP="00381BBD">
      <w:pPr>
        <w:rPr>
          <w:rFonts w:cs="Arial"/>
          <w:b/>
          <w:sz w:val="20"/>
          <w:szCs w:val="20"/>
        </w:rPr>
      </w:pPr>
      <w:r w:rsidRPr="002350AA">
        <w:rPr>
          <w:rFonts w:cs="Arial"/>
          <w:b/>
          <w:sz w:val="20"/>
          <w:szCs w:val="20"/>
        </w:rPr>
        <w:tab/>
      </w:r>
      <w:r w:rsidRPr="002350AA">
        <w:rPr>
          <w:rFonts w:cs="Arial"/>
          <w:b/>
          <w:sz w:val="20"/>
          <w:szCs w:val="20"/>
        </w:rPr>
        <w:tab/>
        <w:t>Nature :</w:t>
      </w:r>
    </w:p>
    <w:p w:rsidR="00381BBD" w:rsidRPr="002350AA" w:rsidRDefault="00381BBD" w:rsidP="00381BBD">
      <w:pPr>
        <w:rPr>
          <w:rFonts w:cs="Arial"/>
          <w:b/>
          <w:sz w:val="20"/>
          <w:szCs w:val="20"/>
        </w:rPr>
      </w:pPr>
    </w:p>
    <w:p w:rsidR="00381BBD" w:rsidRPr="002350AA" w:rsidRDefault="0038000F" w:rsidP="00381BBD">
      <w:pPr>
        <w:rPr>
          <w:rFonts w:cs="Arial"/>
          <w:b/>
          <w:sz w:val="20"/>
          <w:szCs w:val="20"/>
        </w:rPr>
      </w:pPr>
      <w:r w:rsidRPr="002350AA">
        <w:rPr>
          <w:rFonts w:cs="Arial"/>
          <w:b/>
          <w:sz w:val="20"/>
          <w:szCs w:val="20"/>
        </w:rPr>
        <w:tab/>
      </w:r>
      <w:r w:rsidRPr="002350AA">
        <w:rPr>
          <w:rFonts w:cs="Arial"/>
          <w:b/>
          <w:sz w:val="20"/>
          <w:szCs w:val="20"/>
        </w:rPr>
        <w:tab/>
        <w:t>Nom :</w:t>
      </w:r>
    </w:p>
    <w:p w:rsidR="00381BBD" w:rsidRPr="002350AA" w:rsidRDefault="00381BBD" w:rsidP="00381BBD">
      <w:pPr>
        <w:rPr>
          <w:rFonts w:cs="Arial"/>
          <w:b/>
          <w:sz w:val="20"/>
          <w:szCs w:val="20"/>
        </w:rPr>
      </w:pPr>
    </w:p>
    <w:p w:rsidR="00381BBD" w:rsidRPr="002350AA" w:rsidRDefault="00381BBD" w:rsidP="00381BBD">
      <w:pPr>
        <w:rPr>
          <w:rFonts w:cs="Arial"/>
          <w:b/>
          <w:sz w:val="20"/>
          <w:szCs w:val="20"/>
        </w:rPr>
      </w:pPr>
    </w:p>
    <w:p w:rsidR="00381BBD" w:rsidRPr="002350AA" w:rsidRDefault="0038000F" w:rsidP="00381BBD">
      <w:pPr>
        <w:rPr>
          <w:rFonts w:cs="Arial"/>
          <w:b/>
          <w:sz w:val="20"/>
          <w:szCs w:val="20"/>
        </w:rPr>
      </w:pPr>
      <w:r w:rsidRPr="002350AA">
        <w:rPr>
          <w:rFonts w:cs="Arial"/>
          <w:b/>
          <w:sz w:val="20"/>
          <w:szCs w:val="20"/>
        </w:rPr>
        <w:tab/>
      </w:r>
      <w:r w:rsidRPr="002350AA">
        <w:rPr>
          <w:rFonts w:cs="Arial"/>
          <w:b/>
          <w:sz w:val="20"/>
          <w:szCs w:val="20"/>
        </w:rPr>
        <w:tab/>
        <w:t>Adresse :</w:t>
      </w:r>
    </w:p>
    <w:p w:rsidR="00381BBD" w:rsidRPr="002350AA" w:rsidRDefault="00381BBD" w:rsidP="00381BBD">
      <w:pPr>
        <w:rPr>
          <w:rFonts w:cs="Arial"/>
          <w:sz w:val="20"/>
          <w:szCs w:val="20"/>
        </w:rPr>
      </w:pPr>
    </w:p>
    <w:p w:rsidR="00381BBD" w:rsidRPr="002350AA" w:rsidRDefault="0038000F" w:rsidP="00381BBD">
      <w:pPr>
        <w:spacing w:before="120"/>
        <w:rPr>
          <w:rFonts w:cs="Arial"/>
          <w:sz w:val="20"/>
          <w:szCs w:val="20"/>
        </w:rPr>
      </w:pPr>
      <w:r w:rsidRPr="002350AA">
        <w:rPr>
          <w:rFonts w:cs="Arial"/>
          <w:sz w:val="20"/>
          <w:szCs w:val="20"/>
        </w:rPr>
        <w:t>Représenté par la personne dûment habilitée à l’effet des présentes, ci-après dénommé « Client »</w:t>
      </w:r>
    </w:p>
    <w:p w:rsidR="00381BBD" w:rsidRPr="002350AA" w:rsidRDefault="0038000F" w:rsidP="00381BBD">
      <w:pPr>
        <w:spacing w:before="120"/>
        <w:rPr>
          <w:rFonts w:cs="Arial"/>
          <w:b/>
          <w:sz w:val="20"/>
          <w:szCs w:val="20"/>
        </w:rPr>
      </w:pPr>
      <w:r w:rsidRPr="002350AA">
        <w:rPr>
          <w:rFonts w:cs="Arial"/>
          <w:b/>
          <w:sz w:val="20"/>
          <w:szCs w:val="20"/>
        </w:rPr>
        <w:tab/>
      </w:r>
      <w:r w:rsidRPr="002350AA">
        <w:rPr>
          <w:rFonts w:cs="Arial"/>
          <w:b/>
          <w:sz w:val="20"/>
          <w:szCs w:val="20"/>
        </w:rPr>
        <w:tab/>
        <w:t>Nom :</w:t>
      </w:r>
    </w:p>
    <w:p w:rsidR="00381BBD" w:rsidRPr="002350AA" w:rsidRDefault="00381BBD" w:rsidP="00381BBD">
      <w:pPr>
        <w:rPr>
          <w:rFonts w:cs="Arial"/>
          <w:b/>
          <w:sz w:val="20"/>
          <w:szCs w:val="20"/>
        </w:rPr>
      </w:pPr>
    </w:p>
    <w:p w:rsidR="00381BBD" w:rsidRPr="002350AA" w:rsidRDefault="0038000F" w:rsidP="00381BBD">
      <w:pPr>
        <w:rPr>
          <w:rFonts w:cs="Arial"/>
          <w:b/>
          <w:sz w:val="20"/>
          <w:szCs w:val="20"/>
        </w:rPr>
      </w:pPr>
      <w:r w:rsidRPr="002350AA">
        <w:rPr>
          <w:rFonts w:cs="Arial"/>
          <w:b/>
          <w:sz w:val="20"/>
          <w:szCs w:val="20"/>
        </w:rPr>
        <w:tab/>
      </w:r>
      <w:r w:rsidRPr="002350AA">
        <w:rPr>
          <w:rFonts w:cs="Arial"/>
          <w:b/>
          <w:sz w:val="20"/>
          <w:szCs w:val="20"/>
        </w:rPr>
        <w:tab/>
      </w:r>
      <w:r w:rsidRPr="002350AA">
        <w:rPr>
          <w:rFonts w:cs="Arial"/>
          <w:b/>
          <w:sz w:val="20"/>
          <w:szCs w:val="20"/>
        </w:rPr>
        <w:t>Fonction :</w:t>
      </w:r>
    </w:p>
    <w:p w:rsidR="00381BBD" w:rsidRPr="009E67D6" w:rsidRDefault="00381BBD" w:rsidP="00381BBD">
      <w:pPr>
        <w:rPr>
          <w:rFonts w:cs="Arial"/>
          <w:b/>
        </w:rPr>
      </w:pPr>
    </w:p>
    <w:p w:rsidR="00381BBD" w:rsidRPr="009E67D6" w:rsidRDefault="00381BBD" w:rsidP="00381BBD">
      <w:pPr>
        <w:rPr>
          <w:rFonts w:cs="Arial"/>
          <w:b/>
        </w:rPr>
      </w:pPr>
    </w:p>
    <w:p w:rsidR="00381BBD" w:rsidRPr="001168AF" w:rsidRDefault="0038000F" w:rsidP="00381BBD">
      <w:pPr>
        <w:pStyle w:val="Paragraphedeliste"/>
        <w:numPr>
          <w:ilvl w:val="0"/>
          <w:numId w:val="26"/>
        </w:numPr>
        <w:ind w:left="426" w:hanging="426"/>
        <w:jc w:val="both"/>
        <w:rPr>
          <w:rFonts w:cs="Arial"/>
          <w:sz w:val="20"/>
          <w:szCs w:val="20"/>
        </w:rPr>
      </w:pPr>
      <w:r w:rsidRPr="001168AF">
        <w:rPr>
          <w:rFonts w:cs="Arial"/>
          <w:sz w:val="20"/>
          <w:szCs w:val="20"/>
        </w:rPr>
        <w:t>Et, d’autre part,</w:t>
      </w:r>
    </w:p>
    <w:p w:rsidR="00381BBD" w:rsidRPr="002350AA" w:rsidRDefault="00381BBD" w:rsidP="00381BBD">
      <w:pPr>
        <w:rPr>
          <w:rFonts w:cs="Arial"/>
          <w:sz w:val="20"/>
          <w:szCs w:val="20"/>
        </w:rPr>
      </w:pPr>
    </w:p>
    <w:p w:rsidR="00381BBD" w:rsidRPr="002350AA" w:rsidRDefault="0038000F" w:rsidP="00381BBD">
      <w:pPr>
        <w:ind w:left="709"/>
        <w:rPr>
          <w:rFonts w:cs="Arial"/>
          <w:sz w:val="20"/>
          <w:szCs w:val="20"/>
        </w:rPr>
      </w:pPr>
      <w:r>
        <w:rPr>
          <w:rFonts w:cs="Arial"/>
          <w:b/>
          <w:sz w:val="20"/>
          <w:szCs w:val="20"/>
        </w:rPr>
        <w:t>Le LBM du Centre National de Référence pour les Groupes Sanguins (CNRGS) de l</w:t>
      </w:r>
      <w:r w:rsidRPr="002350AA">
        <w:rPr>
          <w:rFonts w:cs="Arial"/>
          <w:b/>
          <w:sz w:val="20"/>
          <w:szCs w:val="20"/>
        </w:rPr>
        <w:t>’Etablissement Français du Sang</w:t>
      </w:r>
      <w:r w:rsidRPr="002350AA">
        <w:rPr>
          <w:rFonts w:cs="Arial"/>
          <w:sz w:val="20"/>
          <w:szCs w:val="20"/>
        </w:rPr>
        <w:t xml:space="preserve">, </w:t>
      </w:r>
    </w:p>
    <w:p w:rsidR="00381BBD" w:rsidRPr="002350AA" w:rsidRDefault="0038000F" w:rsidP="00381BBD">
      <w:pPr>
        <w:ind w:left="709"/>
        <w:rPr>
          <w:rFonts w:cs="Arial"/>
          <w:sz w:val="20"/>
          <w:szCs w:val="20"/>
          <w:lang w:val="en-US"/>
        </w:rPr>
      </w:pPr>
      <w:r w:rsidRPr="002350AA">
        <w:rPr>
          <w:rFonts w:cs="Arial"/>
          <w:sz w:val="20"/>
          <w:szCs w:val="20"/>
          <w:lang w:val="en-US"/>
        </w:rPr>
        <w:t xml:space="preserve">122-130 rue Marcel Hartmann, </w:t>
      </w:r>
    </w:p>
    <w:p w:rsidR="00381BBD" w:rsidRPr="002350AA" w:rsidRDefault="0038000F" w:rsidP="00381BBD">
      <w:pPr>
        <w:ind w:left="709"/>
        <w:rPr>
          <w:rFonts w:cs="Arial"/>
          <w:sz w:val="20"/>
          <w:szCs w:val="20"/>
        </w:rPr>
      </w:pPr>
      <w:r w:rsidRPr="002350AA">
        <w:rPr>
          <w:rFonts w:cs="Arial"/>
          <w:sz w:val="20"/>
          <w:szCs w:val="20"/>
          <w:lang w:val="en-US"/>
        </w:rPr>
        <w:t xml:space="preserve">Léapark Bât. </w:t>
      </w:r>
      <w:r w:rsidRPr="002350AA">
        <w:rPr>
          <w:rFonts w:cs="Arial"/>
          <w:sz w:val="20"/>
          <w:szCs w:val="20"/>
        </w:rPr>
        <w:t>B</w:t>
      </w:r>
    </w:p>
    <w:p w:rsidR="00381BBD" w:rsidRPr="002350AA" w:rsidRDefault="0038000F" w:rsidP="00381BBD">
      <w:pPr>
        <w:ind w:left="709"/>
        <w:rPr>
          <w:rFonts w:cs="Arial"/>
          <w:sz w:val="20"/>
          <w:szCs w:val="20"/>
        </w:rPr>
      </w:pPr>
      <w:r>
        <w:rPr>
          <w:rFonts w:cs="Arial"/>
          <w:sz w:val="20"/>
          <w:szCs w:val="20"/>
        </w:rPr>
        <w:t>94200 IVRY-SUR-SEINE</w:t>
      </w:r>
    </w:p>
    <w:p w:rsidR="00381BBD" w:rsidRPr="002350AA" w:rsidRDefault="00381BBD" w:rsidP="00381BBD">
      <w:pPr>
        <w:rPr>
          <w:rFonts w:cs="Arial"/>
          <w:sz w:val="20"/>
          <w:szCs w:val="20"/>
        </w:rPr>
      </w:pPr>
    </w:p>
    <w:p w:rsidR="00381BBD" w:rsidRPr="002350AA" w:rsidRDefault="00381BBD" w:rsidP="00381BBD">
      <w:pPr>
        <w:rPr>
          <w:rFonts w:cs="Arial"/>
          <w:sz w:val="20"/>
          <w:szCs w:val="20"/>
        </w:rPr>
      </w:pPr>
    </w:p>
    <w:p w:rsidR="00381BBD" w:rsidRPr="001168AF" w:rsidRDefault="0038000F" w:rsidP="00381BBD">
      <w:pPr>
        <w:rPr>
          <w:rFonts w:cs="Arial"/>
          <w:sz w:val="20"/>
          <w:szCs w:val="20"/>
        </w:rPr>
      </w:pPr>
      <w:r w:rsidRPr="002350AA">
        <w:rPr>
          <w:rFonts w:cs="Arial"/>
          <w:sz w:val="20"/>
          <w:szCs w:val="20"/>
        </w:rPr>
        <w:t xml:space="preserve">L’Etablissement Français du Sang est représentée par </w:t>
      </w:r>
      <w:r w:rsidRPr="001168AF">
        <w:rPr>
          <w:rFonts w:cs="Arial"/>
          <w:b/>
          <w:sz w:val="20"/>
          <w:szCs w:val="20"/>
        </w:rPr>
        <w:t>M.</w:t>
      </w:r>
      <w:r w:rsidRPr="002350AA">
        <w:rPr>
          <w:rFonts w:cs="Arial"/>
          <w:sz w:val="20"/>
          <w:szCs w:val="20"/>
        </w:rPr>
        <w:t xml:space="preserve"> </w:t>
      </w:r>
      <w:r w:rsidRPr="002350AA">
        <w:rPr>
          <w:rFonts w:cs="Arial"/>
          <w:b/>
          <w:sz w:val="20"/>
          <w:szCs w:val="20"/>
        </w:rPr>
        <w:t>Stéphane NOËL</w:t>
      </w:r>
      <w:r>
        <w:rPr>
          <w:rFonts w:cs="Arial"/>
          <w:sz w:val="20"/>
          <w:szCs w:val="20"/>
        </w:rPr>
        <w:t>, Directeur de l’EFS Ile-de-France.</w:t>
      </w:r>
    </w:p>
    <w:p w:rsidR="00381BBD" w:rsidRPr="00F803CC" w:rsidRDefault="0038000F" w:rsidP="00381BBD">
      <w:pPr>
        <w:spacing w:before="120"/>
        <w:rPr>
          <w:rFonts w:cs="Arial"/>
          <w:sz w:val="20"/>
          <w:szCs w:val="20"/>
        </w:rPr>
      </w:pPr>
      <w:r w:rsidRPr="002350AA">
        <w:rPr>
          <w:rFonts w:cs="Arial"/>
          <w:sz w:val="20"/>
          <w:szCs w:val="20"/>
        </w:rPr>
        <w:t>Le LBM</w:t>
      </w:r>
      <w:r>
        <w:rPr>
          <w:rFonts w:cs="Arial"/>
          <w:sz w:val="20"/>
          <w:szCs w:val="20"/>
        </w:rPr>
        <w:t xml:space="preserve"> du</w:t>
      </w:r>
      <w:r w:rsidRPr="002350AA">
        <w:rPr>
          <w:rFonts w:cs="Arial"/>
          <w:sz w:val="20"/>
          <w:szCs w:val="20"/>
        </w:rPr>
        <w:t xml:space="preserve"> </w:t>
      </w:r>
      <w:r>
        <w:rPr>
          <w:rFonts w:cs="Arial"/>
          <w:sz w:val="20"/>
          <w:szCs w:val="20"/>
        </w:rPr>
        <w:t xml:space="preserve">CNRGS de l’EFS </w:t>
      </w:r>
      <w:r w:rsidRPr="002350AA">
        <w:rPr>
          <w:rFonts w:cs="Arial"/>
          <w:sz w:val="20"/>
          <w:szCs w:val="20"/>
        </w:rPr>
        <w:t>est représenté par son Responsable du LBM,</w:t>
      </w:r>
      <w:r>
        <w:rPr>
          <w:rFonts w:cs="Arial"/>
          <w:sz w:val="20"/>
          <w:szCs w:val="20"/>
        </w:rPr>
        <w:t xml:space="preserve"> le</w:t>
      </w:r>
      <w:r w:rsidRPr="002350AA">
        <w:rPr>
          <w:rFonts w:cs="Arial"/>
          <w:sz w:val="20"/>
          <w:szCs w:val="20"/>
        </w:rPr>
        <w:t xml:space="preserve"> </w:t>
      </w:r>
      <w:r w:rsidRPr="002350AA">
        <w:rPr>
          <w:rFonts w:cs="Arial"/>
          <w:b/>
          <w:sz w:val="20"/>
          <w:szCs w:val="20"/>
        </w:rPr>
        <w:t xml:space="preserve">Dr </w:t>
      </w:r>
      <w:r>
        <w:rPr>
          <w:rFonts w:cs="Arial"/>
          <w:b/>
          <w:sz w:val="20"/>
          <w:szCs w:val="20"/>
        </w:rPr>
        <w:t>Thierry PEYRARD</w:t>
      </w:r>
      <w:r>
        <w:rPr>
          <w:rFonts w:cs="Arial"/>
          <w:sz w:val="20"/>
          <w:szCs w:val="20"/>
        </w:rPr>
        <w:t>.</w:t>
      </w:r>
    </w:p>
    <w:p w:rsidR="00381BBD" w:rsidRPr="002350AA" w:rsidRDefault="00381BBD" w:rsidP="00381BBD">
      <w:pPr>
        <w:rPr>
          <w:rFonts w:cs="Arial"/>
          <w:sz w:val="20"/>
          <w:szCs w:val="20"/>
        </w:rPr>
      </w:pPr>
    </w:p>
    <w:p w:rsidR="00381BBD" w:rsidRPr="002350AA" w:rsidRDefault="00381BBD" w:rsidP="00381BBD">
      <w:pPr>
        <w:rPr>
          <w:rFonts w:cs="Arial"/>
          <w:sz w:val="20"/>
          <w:szCs w:val="20"/>
        </w:rPr>
      </w:pPr>
    </w:p>
    <w:p w:rsidR="00381BBD" w:rsidRPr="002350AA" w:rsidRDefault="00381BBD" w:rsidP="00381BBD">
      <w:pPr>
        <w:rPr>
          <w:rFonts w:cs="Arial"/>
          <w:sz w:val="20"/>
          <w:szCs w:val="20"/>
        </w:rPr>
      </w:pPr>
    </w:p>
    <w:p w:rsidR="00381BBD" w:rsidRPr="002350AA" w:rsidRDefault="0038000F" w:rsidP="00381BBD">
      <w:pPr>
        <w:rPr>
          <w:rFonts w:cs="Arial"/>
          <w:sz w:val="20"/>
          <w:szCs w:val="20"/>
        </w:rPr>
      </w:pPr>
      <w:r w:rsidRPr="002E7EA0">
        <w:rPr>
          <w:rFonts w:cs="Arial"/>
          <w:sz w:val="20"/>
          <w:szCs w:val="20"/>
        </w:rPr>
        <w:t>Nota bene : le Client complète les pages 1, 3 et 9</w:t>
      </w:r>
      <w:r>
        <w:rPr>
          <w:rFonts w:cs="Arial"/>
          <w:sz w:val="20"/>
          <w:szCs w:val="20"/>
        </w:rPr>
        <w:t>.</w:t>
      </w:r>
    </w:p>
    <w:p w:rsidR="00381BBD" w:rsidRPr="004155BB" w:rsidRDefault="0038000F" w:rsidP="00381BBD">
      <w:pPr>
        <w:rPr>
          <w:rFonts w:cs="Arial"/>
        </w:rPr>
      </w:pPr>
      <w:r w:rsidRPr="004155BB">
        <w:rPr>
          <w:rFonts w:cs="Arial"/>
        </w:rPr>
        <w:br w:type="page"/>
      </w:r>
    </w:p>
    <w:p w:rsidR="00381BBD" w:rsidRPr="00833786" w:rsidRDefault="0038000F" w:rsidP="00381BBD">
      <w:pPr>
        <w:pStyle w:val="Titre1"/>
        <w:rPr>
          <w:sz w:val="19"/>
          <w:szCs w:val="19"/>
        </w:rPr>
      </w:pPr>
      <w:r w:rsidRPr="00833786">
        <w:rPr>
          <w:sz w:val="19"/>
          <w:szCs w:val="19"/>
        </w:rPr>
        <w:lastRenderedPageBreak/>
        <w:t>Pré</w:t>
      </w:r>
      <w:r w:rsidRPr="00833786">
        <w:rPr>
          <w:sz w:val="19"/>
          <w:szCs w:val="19"/>
        </w:rPr>
        <w:t>ambule :</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La réforme de la biologie médicale réaffirme la médicalisation de la discipline et vise à une qualité harmonisée et optimale des examens relatifs à cette discipline.</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Dès lors s'ensuit un processus d'accréditation obligatoire des laboratoires de </w:t>
      </w:r>
      <w:r w:rsidRPr="00833786">
        <w:rPr>
          <w:rFonts w:ascii="Arial" w:hAnsi="Arial" w:cs="Arial"/>
          <w:sz w:val="19"/>
          <w:szCs w:val="19"/>
        </w:rPr>
        <w:t>biologie médicale portant notamment sur l’obligation de contractualiser les relations entre les LBM et les entités amenées à réaliser tout ou partie de la phase pré-analytique de l’examen (L6211-14 du code de la santé publique (CSP)).</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 présent contrat a</w:t>
      </w:r>
      <w:r w:rsidRPr="00833786">
        <w:rPr>
          <w:rFonts w:ascii="Arial" w:hAnsi="Arial" w:cs="Arial"/>
          <w:sz w:val="19"/>
          <w:szCs w:val="19"/>
        </w:rPr>
        <w:t xml:space="preserve"> pour objet de définir les relations et les modalités de transmission des examens de biologie médicale entre </w:t>
      </w:r>
    </w:p>
    <w:p w:rsidR="00381BBD" w:rsidRPr="00833786" w:rsidRDefault="0038000F" w:rsidP="00381BBD">
      <w:pPr>
        <w:ind w:left="567"/>
        <w:rPr>
          <w:rFonts w:ascii="Arial" w:hAnsi="Arial" w:cs="Arial"/>
          <w:sz w:val="19"/>
          <w:szCs w:val="19"/>
        </w:rPr>
      </w:pPr>
      <w:r w:rsidRPr="00833786">
        <w:rPr>
          <w:rFonts w:ascii="Arial" w:hAnsi="Arial" w:cs="Arial"/>
          <w:sz w:val="19"/>
          <w:szCs w:val="19"/>
        </w:rPr>
        <w:t xml:space="preserve">- Le Laboratoire de </w:t>
      </w:r>
      <w:r>
        <w:rPr>
          <w:rFonts w:ascii="Arial" w:hAnsi="Arial" w:cs="Arial"/>
          <w:sz w:val="19"/>
          <w:szCs w:val="19"/>
        </w:rPr>
        <w:t>Biologie M</w:t>
      </w:r>
      <w:r w:rsidRPr="00833786">
        <w:rPr>
          <w:rFonts w:ascii="Arial" w:hAnsi="Arial" w:cs="Arial"/>
          <w:sz w:val="19"/>
          <w:szCs w:val="19"/>
        </w:rPr>
        <w:t xml:space="preserve">édicale </w:t>
      </w:r>
      <w:r>
        <w:rPr>
          <w:rFonts w:ascii="Arial" w:hAnsi="Arial" w:cs="Arial"/>
          <w:sz w:val="19"/>
          <w:szCs w:val="19"/>
        </w:rPr>
        <w:t xml:space="preserve">du </w:t>
      </w:r>
      <w:r w:rsidRPr="00833786">
        <w:rPr>
          <w:rFonts w:ascii="Arial" w:hAnsi="Arial" w:cs="Arial"/>
          <w:sz w:val="19"/>
          <w:szCs w:val="19"/>
        </w:rPr>
        <w:t>CNRGS de l</w:t>
      </w:r>
      <w:r>
        <w:rPr>
          <w:rFonts w:ascii="Arial" w:hAnsi="Arial" w:cs="Arial"/>
          <w:sz w:val="19"/>
          <w:szCs w:val="19"/>
        </w:rPr>
        <w:t>’Etablissement Français du Sang</w:t>
      </w:r>
    </w:p>
    <w:p w:rsidR="00381BBD" w:rsidRPr="00833786" w:rsidRDefault="0038000F" w:rsidP="00381BBD">
      <w:pPr>
        <w:ind w:left="567"/>
        <w:rPr>
          <w:rFonts w:ascii="Arial" w:hAnsi="Arial" w:cs="Arial"/>
          <w:sz w:val="19"/>
          <w:szCs w:val="19"/>
        </w:rPr>
      </w:pPr>
      <w:r w:rsidRPr="00833786">
        <w:rPr>
          <w:rFonts w:ascii="Arial" w:hAnsi="Arial" w:cs="Arial"/>
          <w:sz w:val="19"/>
          <w:szCs w:val="19"/>
        </w:rPr>
        <w:t>- et le Client.</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 Vu le Code de la Santé Publique (CSP),</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 Vu </w:t>
      </w:r>
      <w:r w:rsidRPr="00833786">
        <w:rPr>
          <w:rFonts w:ascii="Arial" w:hAnsi="Arial" w:cs="Arial"/>
          <w:sz w:val="19"/>
          <w:szCs w:val="19"/>
        </w:rPr>
        <w:t xml:space="preserve">l’Ordonnance n° 2010-49 du </w:t>
      </w:r>
      <w:smartTag w:uri="urn:schemas-microsoft-com:office:smarttags" w:element="date">
        <w:smartTagPr>
          <w:attr w:name="Day" w:val="13"/>
          <w:attr w:name="Month" w:val="1"/>
          <w:attr w:name="Year" w:val="2010"/>
          <w:attr w:name="ls" w:val="trans"/>
        </w:smartTagPr>
        <w:r w:rsidRPr="00833786">
          <w:rPr>
            <w:rFonts w:ascii="Arial" w:hAnsi="Arial" w:cs="Arial"/>
            <w:sz w:val="19"/>
            <w:szCs w:val="19"/>
          </w:rPr>
          <w:t>13 janvier 2010</w:t>
        </w:r>
      </w:smartTag>
      <w:r w:rsidRPr="00833786">
        <w:rPr>
          <w:rFonts w:ascii="Arial" w:hAnsi="Arial" w:cs="Arial"/>
          <w:sz w:val="19"/>
          <w:szCs w:val="19"/>
        </w:rPr>
        <w:t xml:space="preserve"> relative à la biologie médicale,</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le Décret no 2011-2119 du 30 décembre 2011 relatif aux modalités de transmission d’un échantillon biologique entre laboratoires de biologie médicale,</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La Loi n°2013-442 du</w:t>
      </w:r>
      <w:r w:rsidRPr="00833786">
        <w:rPr>
          <w:rFonts w:ascii="Arial" w:hAnsi="Arial" w:cs="Arial"/>
          <w:sz w:val="19"/>
          <w:szCs w:val="19"/>
        </w:rPr>
        <w:t xml:space="preserve"> 30 Mai 2013 portant réforme de la Biologie Médicale</w:t>
      </w:r>
      <w:r>
        <w:rPr>
          <w:rFonts w:ascii="Arial" w:hAnsi="Arial" w:cs="Arial"/>
          <w:sz w:val="19"/>
          <w:szCs w:val="19"/>
        </w:rPr>
        <w:t>,</w:t>
      </w:r>
      <w:r w:rsidRPr="00833786">
        <w:rPr>
          <w:rFonts w:ascii="Arial" w:hAnsi="Arial" w:cs="Arial"/>
          <w:sz w:val="19"/>
          <w:szCs w:val="19"/>
        </w:rPr>
        <w:t xml:space="preserve"> </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l’arrêté du 15 mai 2018, fixant les conditions de réalisation des examens de biologie médicale d’immuno-hématologie érythrocytaire</w:t>
      </w:r>
      <w:r>
        <w:rPr>
          <w:rFonts w:ascii="Arial" w:hAnsi="Arial" w:cs="Arial"/>
          <w:sz w:val="19"/>
          <w:szCs w:val="19"/>
        </w:rPr>
        <w:t>,</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l’arrêté du 15 décembre 2016, déterminant la liste des exam</w:t>
      </w:r>
      <w:r w:rsidRPr="00833786">
        <w:rPr>
          <w:rFonts w:ascii="Arial" w:hAnsi="Arial" w:cs="Arial"/>
          <w:sz w:val="19"/>
          <w:szCs w:val="19"/>
        </w:rPr>
        <w:t>ens réputés urgents ainsi que les conditions de réalisation et de rendu des résultats de ces examens</w:t>
      </w:r>
      <w:r>
        <w:rPr>
          <w:rFonts w:ascii="Arial" w:hAnsi="Arial" w:cs="Arial"/>
          <w:sz w:val="19"/>
          <w:szCs w:val="19"/>
        </w:rPr>
        <w:t>,</w:t>
      </w:r>
      <w:r w:rsidRPr="00833786">
        <w:rPr>
          <w:rFonts w:ascii="Arial" w:hAnsi="Arial" w:cs="Arial"/>
          <w:sz w:val="19"/>
          <w:szCs w:val="19"/>
        </w:rPr>
        <w:t xml:space="preserve"> </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le règlement (UE) 2016/679 du Parlement européen et du Conseil du 27 avril 2016 relatif à la protection des personnes physiques à l'égard du traitem</w:t>
      </w:r>
      <w:r w:rsidRPr="00833786">
        <w:rPr>
          <w:rFonts w:ascii="Arial" w:hAnsi="Arial" w:cs="Arial"/>
          <w:sz w:val="19"/>
          <w:szCs w:val="19"/>
        </w:rPr>
        <w:t>ent des données à caractère personnel et à la libre circulation de ces données, et abrogeant la directive 95/46/CE (dit « règlement général sur la protection des données » ou « RGPD »),</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la Norme NF EN ISO 15189,</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les référentiels COFRAC SH REF 02,</w:t>
      </w:r>
      <w:r w:rsidRPr="00833786">
        <w:rPr>
          <w:rFonts w:ascii="Arial" w:hAnsi="Arial" w:cs="Arial"/>
          <w:sz w:val="19"/>
          <w:szCs w:val="19"/>
        </w:rPr>
        <w:t xml:space="preserve"> et SH REF 08, GEN REF 11 et SH REF 05</w:t>
      </w:r>
      <w:r>
        <w:rPr>
          <w:rFonts w:ascii="Arial" w:hAnsi="Arial" w:cs="Arial"/>
          <w:sz w:val="19"/>
          <w:szCs w:val="19"/>
        </w:rPr>
        <w:t>,</w:t>
      </w:r>
    </w:p>
    <w:p w:rsidR="00381BBD" w:rsidRPr="00833786" w:rsidRDefault="0038000F" w:rsidP="00381BBD">
      <w:pPr>
        <w:jc w:val="both"/>
        <w:rPr>
          <w:rFonts w:ascii="Arial" w:hAnsi="Arial" w:cs="Arial"/>
          <w:sz w:val="19"/>
          <w:szCs w:val="19"/>
        </w:rPr>
      </w:pPr>
      <w:r w:rsidRPr="00833786">
        <w:rPr>
          <w:rFonts w:ascii="Arial" w:hAnsi="Arial" w:cs="Arial"/>
          <w:sz w:val="19"/>
          <w:szCs w:val="19"/>
        </w:rPr>
        <w:t>- Vu toutes les autres dispositions législatives, règlementaires, normatives ou autres applicables à la présente convention,</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 xml:space="preserve">Les Parties ont convenu ce qui suit : </w:t>
      </w:r>
    </w:p>
    <w:p w:rsidR="00381BBD" w:rsidRPr="00833786" w:rsidRDefault="00381BBD" w:rsidP="00381BBD">
      <w:pPr>
        <w:rPr>
          <w:rFonts w:ascii="Arial" w:hAnsi="Arial" w:cs="Arial"/>
          <w:sz w:val="19"/>
          <w:szCs w:val="19"/>
        </w:rPr>
      </w:pP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I – Objet</w:t>
      </w:r>
    </w:p>
    <w:p w:rsidR="00381BBD" w:rsidRPr="00833786" w:rsidRDefault="0038000F" w:rsidP="00381BBD">
      <w:pPr>
        <w:pStyle w:val="Titre2"/>
        <w:rPr>
          <w:i w:val="0"/>
          <w:sz w:val="19"/>
          <w:szCs w:val="19"/>
        </w:rPr>
      </w:pPr>
      <w:r w:rsidRPr="00833786">
        <w:rPr>
          <w:i w:val="0"/>
          <w:sz w:val="19"/>
          <w:szCs w:val="19"/>
        </w:rPr>
        <w:t>Article 1</w:t>
      </w:r>
      <w:r>
        <w:rPr>
          <w:i w:val="0"/>
          <w:sz w:val="19"/>
          <w:szCs w:val="19"/>
        </w:rPr>
        <w:t>.</w:t>
      </w:r>
      <w:r w:rsidRPr="00833786">
        <w:rPr>
          <w:i w:val="0"/>
          <w:sz w:val="19"/>
          <w:szCs w:val="19"/>
        </w:rPr>
        <w:t xml:space="preserve"> </w:t>
      </w:r>
    </w:p>
    <w:p w:rsidR="00381BBD" w:rsidRPr="00833786" w:rsidRDefault="0038000F" w:rsidP="00381BBD">
      <w:pPr>
        <w:jc w:val="both"/>
        <w:rPr>
          <w:rFonts w:ascii="Arial" w:hAnsi="Arial" w:cs="Arial"/>
          <w:sz w:val="19"/>
          <w:szCs w:val="19"/>
        </w:rPr>
      </w:pPr>
      <w:r w:rsidRPr="00833786">
        <w:rPr>
          <w:rFonts w:ascii="Arial" w:hAnsi="Arial" w:cs="Arial"/>
          <w:sz w:val="19"/>
          <w:szCs w:val="19"/>
        </w:rPr>
        <w:t>Le présent contrat a p</w:t>
      </w:r>
      <w:r w:rsidRPr="00833786">
        <w:rPr>
          <w:rFonts w:ascii="Arial" w:hAnsi="Arial" w:cs="Arial"/>
          <w:sz w:val="19"/>
          <w:szCs w:val="19"/>
        </w:rPr>
        <w:t>our objet de définir les responsabilités des parties :</w:t>
      </w:r>
    </w:p>
    <w:p w:rsidR="00381BBD" w:rsidRPr="00833786" w:rsidRDefault="0038000F" w:rsidP="00381BBD">
      <w:pPr>
        <w:pStyle w:val="Titre6"/>
        <w:keepNext w:val="0"/>
        <w:keepLines w:val="0"/>
        <w:spacing w:before="0"/>
        <w:ind w:left="720" w:hanging="360"/>
        <w:jc w:val="both"/>
        <w:rPr>
          <w:rFonts w:ascii="Arial" w:hAnsi="Arial" w:cs="Arial"/>
          <w:color w:val="auto"/>
          <w:sz w:val="19"/>
          <w:szCs w:val="19"/>
        </w:rPr>
      </w:pPr>
      <w:r w:rsidRPr="00833786">
        <w:rPr>
          <w:rFonts w:ascii="Arial" w:hAnsi="Arial" w:cs="Arial"/>
          <w:color w:val="auto"/>
          <w:sz w:val="19"/>
          <w:szCs w:val="19"/>
        </w:rPr>
        <w:t xml:space="preserve">Les conditions dans lesquelles les professionnels de santé autorisés du Client, en conformité avec la législation (Article L6211-15) assurent la réalisation du prélèvement des échantillons des examens </w:t>
      </w:r>
      <w:r w:rsidRPr="00833786">
        <w:rPr>
          <w:rFonts w:ascii="Arial" w:hAnsi="Arial" w:cs="Arial"/>
          <w:color w:val="auto"/>
          <w:sz w:val="19"/>
          <w:szCs w:val="19"/>
        </w:rPr>
        <w:t xml:space="preserve">transmis au </w:t>
      </w:r>
      <w:r>
        <w:rPr>
          <w:rFonts w:ascii="Arial" w:hAnsi="Arial" w:cs="Arial"/>
          <w:color w:val="auto"/>
          <w:sz w:val="19"/>
          <w:szCs w:val="19"/>
        </w:rPr>
        <w:t>LBM du CNRGS de l’EFS</w:t>
      </w:r>
      <w:r w:rsidRPr="00833786">
        <w:rPr>
          <w:rFonts w:ascii="Arial" w:hAnsi="Arial" w:cs="Arial"/>
          <w:color w:val="auto"/>
          <w:sz w:val="19"/>
          <w:szCs w:val="19"/>
        </w:rPr>
        <w:t xml:space="preserve"> : tout ou partie du prélèvement des échantillons primaires jusqu’à leur prise en charge par le site du </w:t>
      </w:r>
      <w:r>
        <w:rPr>
          <w:rFonts w:ascii="Arial" w:hAnsi="Arial" w:cs="Arial"/>
          <w:color w:val="auto"/>
          <w:sz w:val="19"/>
          <w:szCs w:val="19"/>
        </w:rPr>
        <w:t>LBM du CNRGS de l’EFS</w:t>
      </w:r>
      <w:r w:rsidRPr="00833786">
        <w:rPr>
          <w:rFonts w:ascii="Arial" w:hAnsi="Arial" w:cs="Arial"/>
          <w:color w:val="auto"/>
          <w:sz w:val="19"/>
          <w:szCs w:val="19"/>
        </w:rPr>
        <w:t xml:space="preserve">. En effet, Le Client qui transmet les échantillons biologiques au </w:t>
      </w:r>
      <w:r>
        <w:rPr>
          <w:rFonts w:ascii="Arial" w:hAnsi="Arial" w:cs="Arial"/>
          <w:color w:val="auto"/>
          <w:sz w:val="19"/>
          <w:szCs w:val="19"/>
        </w:rPr>
        <w:t>LBM du CNRGS de l’EFS</w:t>
      </w:r>
      <w:r w:rsidRPr="00833786">
        <w:rPr>
          <w:rFonts w:ascii="Arial" w:hAnsi="Arial" w:cs="Arial"/>
          <w:color w:val="auto"/>
          <w:sz w:val="19"/>
          <w:szCs w:val="19"/>
        </w:rPr>
        <w:t xml:space="preserve"> n’est pas déchargé de sa responsabilité vis-à-vis des patients.</w:t>
      </w:r>
    </w:p>
    <w:p w:rsidR="00381BBD" w:rsidRPr="00833786" w:rsidRDefault="0038000F" w:rsidP="00381BBD">
      <w:pPr>
        <w:pStyle w:val="Titre6"/>
        <w:keepNext w:val="0"/>
        <w:keepLines w:val="0"/>
        <w:spacing w:before="0"/>
        <w:ind w:left="720" w:hanging="360"/>
        <w:jc w:val="both"/>
        <w:rPr>
          <w:rFonts w:ascii="Arial" w:hAnsi="Arial" w:cs="Arial"/>
          <w:color w:val="auto"/>
          <w:sz w:val="19"/>
          <w:szCs w:val="19"/>
        </w:rPr>
      </w:pPr>
      <w:r w:rsidRPr="00833786">
        <w:rPr>
          <w:rFonts w:ascii="Arial" w:hAnsi="Arial" w:cs="Arial"/>
          <w:color w:val="auto"/>
          <w:sz w:val="19"/>
          <w:szCs w:val="19"/>
        </w:rPr>
        <w:t xml:space="preserve">Les obligations du </w:t>
      </w:r>
      <w:r>
        <w:rPr>
          <w:rFonts w:ascii="Arial" w:hAnsi="Arial" w:cs="Arial"/>
          <w:color w:val="auto"/>
          <w:sz w:val="19"/>
          <w:szCs w:val="19"/>
        </w:rPr>
        <w:t>LBM du CNRGS de l’EFS</w:t>
      </w:r>
      <w:r w:rsidRPr="00833786">
        <w:rPr>
          <w:rFonts w:ascii="Arial" w:hAnsi="Arial" w:cs="Arial"/>
          <w:color w:val="auto"/>
          <w:sz w:val="19"/>
          <w:szCs w:val="19"/>
        </w:rPr>
        <w:t xml:space="preserve"> en matière de participation à la phase pré-analytique, de réalisation des examens, de rendu de résultats et de prestations de conseils auprès des clin</w:t>
      </w:r>
      <w:r w:rsidRPr="00833786">
        <w:rPr>
          <w:rFonts w:ascii="Arial" w:hAnsi="Arial" w:cs="Arial"/>
          <w:color w:val="auto"/>
          <w:sz w:val="19"/>
          <w:szCs w:val="19"/>
        </w:rPr>
        <w:t>iciens concernés.</w:t>
      </w:r>
    </w:p>
    <w:p w:rsidR="00381BBD" w:rsidRPr="00833786" w:rsidRDefault="0038000F" w:rsidP="00381BBD">
      <w:pPr>
        <w:pStyle w:val="Titre6"/>
        <w:keepNext w:val="0"/>
        <w:keepLines w:val="0"/>
        <w:spacing w:before="0"/>
        <w:ind w:left="720" w:hanging="360"/>
        <w:jc w:val="both"/>
        <w:rPr>
          <w:rFonts w:ascii="Arial" w:hAnsi="Arial" w:cs="Arial"/>
          <w:color w:val="auto"/>
          <w:sz w:val="19"/>
          <w:szCs w:val="19"/>
        </w:rPr>
      </w:pPr>
      <w:r w:rsidRPr="00833786">
        <w:rPr>
          <w:rFonts w:ascii="Arial" w:hAnsi="Arial" w:cs="Arial"/>
          <w:color w:val="auto"/>
          <w:sz w:val="19"/>
          <w:szCs w:val="19"/>
        </w:rPr>
        <w:t xml:space="preserve">La collaboration entre les Parties permettant d'assurer le meilleur service au patient, dans le respect des intérêts de santé publique. </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L’exécution des prestations prévues repose sur une étroite collaboration entre les deux Parties. Ces</w:t>
      </w:r>
      <w:r w:rsidRPr="00833786">
        <w:rPr>
          <w:rFonts w:ascii="Arial" w:hAnsi="Arial" w:cs="Arial"/>
          <w:sz w:val="19"/>
          <w:szCs w:val="19"/>
        </w:rPr>
        <w:t xml:space="preserve"> dernières s’engagent pour faciliter cette collaboration à désigner chacune un correspondant, ci-après dénommé « Le correspondant », pour l’exécution des prestations du présent contrat.</w:t>
      </w:r>
    </w:p>
    <w:p w:rsidR="00381BBD" w:rsidRPr="00833786" w:rsidRDefault="0038000F" w:rsidP="00381BBD">
      <w:pPr>
        <w:spacing w:after="160" w:line="259" w:lineRule="auto"/>
        <w:jc w:val="both"/>
        <w:rPr>
          <w:rFonts w:ascii="Arial" w:hAnsi="Arial" w:cs="Arial"/>
          <w:sz w:val="19"/>
          <w:szCs w:val="19"/>
        </w:rPr>
      </w:pPr>
      <w:r w:rsidRPr="00833786">
        <w:rPr>
          <w:rFonts w:ascii="Arial" w:hAnsi="Arial" w:cs="Arial"/>
          <w:sz w:val="19"/>
          <w:szCs w:val="19"/>
        </w:rPr>
        <w:br w:type="page"/>
      </w:r>
    </w:p>
    <w:p w:rsidR="00381BBD" w:rsidRPr="00833786" w:rsidRDefault="0038000F" w:rsidP="00381BBD">
      <w:pPr>
        <w:rPr>
          <w:rFonts w:ascii="Arial" w:hAnsi="Arial" w:cs="Arial"/>
          <w:sz w:val="19"/>
          <w:szCs w:val="19"/>
        </w:rPr>
      </w:pPr>
      <w:r w:rsidRPr="00833786">
        <w:rPr>
          <w:rFonts w:ascii="Arial" w:hAnsi="Arial" w:cs="Arial"/>
          <w:sz w:val="19"/>
          <w:szCs w:val="19"/>
        </w:rPr>
        <w:lastRenderedPageBreak/>
        <w:t xml:space="preserve">Pour le Client, le correspondant privilégié est : </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b/>
          <w:sz w:val="19"/>
          <w:szCs w:val="19"/>
        </w:rPr>
      </w:pPr>
      <w:r w:rsidRPr="00833786">
        <w:rPr>
          <w:rFonts w:ascii="Arial" w:hAnsi="Arial" w:cs="Arial"/>
          <w:b/>
          <w:sz w:val="19"/>
          <w:szCs w:val="19"/>
        </w:rPr>
        <w:t xml:space="preserve">Nom : </w:t>
      </w:r>
    </w:p>
    <w:p w:rsidR="00381BBD" w:rsidRPr="00833786" w:rsidRDefault="00381BBD" w:rsidP="00381BBD">
      <w:pPr>
        <w:rPr>
          <w:rFonts w:ascii="Arial" w:hAnsi="Arial" w:cs="Arial"/>
          <w:b/>
          <w:sz w:val="19"/>
          <w:szCs w:val="19"/>
        </w:rPr>
      </w:pPr>
    </w:p>
    <w:p w:rsidR="00381BBD" w:rsidRPr="00833786" w:rsidRDefault="0038000F" w:rsidP="00381BBD">
      <w:pPr>
        <w:rPr>
          <w:rFonts w:ascii="Arial" w:hAnsi="Arial" w:cs="Arial"/>
          <w:b/>
          <w:sz w:val="19"/>
          <w:szCs w:val="19"/>
        </w:rPr>
      </w:pPr>
      <w:r w:rsidRPr="00833786">
        <w:rPr>
          <w:rFonts w:ascii="Arial" w:hAnsi="Arial" w:cs="Arial"/>
          <w:b/>
          <w:sz w:val="19"/>
          <w:szCs w:val="19"/>
        </w:rPr>
        <w:t xml:space="preserve">Adresse : </w:t>
      </w:r>
    </w:p>
    <w:p w:rsidR="00381BBD" w:rsidRPr="00833786" w:rsidRDefault="00381BBD" w:rsidP="00381BBD">
      <w:pPr>
        <w:rPr>
          <w:rFonts w:ascii="Arial" w:hAnsi="Arial" w:cs="Arial"/>
          <w:b/>
          <w:sz w:val="19"/>
          <w:szCs w:val="19"/>
        </w:rPr>
      </w:pPr>
    </w:p>
    <w:p w:rsidR="00381BBD" w:rsidRPr="00833786" w:rsidRDefault="0038000F" w:rsidP="00381BBD">
      <w:pPr>
        <w:rPr>
          <w:rFonts w:ascii="Arial" w:hAnsi="Arial" w:cs="Arial"/>
          <w:b/>
          <w:sz w:val="19"/>
          <w:szCs w:val="19"/>
        </w:rPr>
      </w:pPr>
      <w:r w:rsidRPr="00833786">
        <w:rPr>
          <w:rFonts w:ascii="Arial" w:hAnsi="Arial" w:cs="Arial"/>
          <w:b/>
          <w:sz w:val="19"/>
          <w:szCs w:val="19"/>
        </w:rPr>
        <w:t xml:space="preserve">Téléphone : </w:t>
      </w:r>
    </w:p>
    <w:p w:rsidR="00381BBD" w:rsidRPr="00833786" w:rsidRDefault="00381BBD" w:rsidP="00381BBD">
      <w:pPr>
        <w:rPr>
          <w:rFonts w:ascii="Arial" w:hAnsi="Arial" w:cs="Arial"/>
          <w:b/>
          <w:sz w:val="19"/>
          <w:szCs w:val="19"/>
        </w:rPr>
      </w:pPr>
    </w:p>
    <w:p w:rsidR="00381BBD" w:rsidRPr="00833786" w:rsidRDefault="0038000F" w:rsidP="00381BBD">
      <w:pPr>
        <w:rPr>
          <w:rFonts w:ascii="Arial" w:hAnsi="Arial" w:cs="Arial"/>
          <w:b/>
          <w:sz w:val="19"/>
          <w:szCs w:val="19"/>
        </w:rPr>
      </w:pPr>
      <w:r>
        <w:rPr>
          <w:rFonts w:ascii="Arial" w:hAnsi="Arial" w:cs="Arial"/>
          <w:b/>
          <w:sz w:val="19"/>
          <w:szCs w:val="19"/>
        </w:rPr>
        <w:t>E-</w:t>
      </w:r>
      <w:r w:rsidRPr="00833786">
        <w:rPr>
          <w:rFonts w:ascii="Arial" w:hAnsi="Arial" w:cs="Arial"/>
          <w:b/>
          <w:sz w:val="19"/>
          <w:szCs w:val="19"/>
        </w:rPr>
        <w:t>Mail</w:t>
      </w:r>
      <w:r>
        <w:rPr>
          <w:rFonts w:ascii="Arial" w:hAnsi="Arial" w:cs="Arial"/>
          <w:b/>
          <w:sz w:val="19"/>
          <w:szCs w:val="19"/>
        </w:rPr>
        <w:t xml:space="preserve"> (obligatoire)</w:t>
      </w:r>
      <w:r w:rsidRPr="00833786">
        <w:rPr>
          <w:rFonts w:ascii="Arial" w:hAnsi="Arial" w:cs="Arial"/>
          <w:b/>
          <w:sz w:val="19"/>
          <w:szCs w:val="19"/>
        </w:rPr>
        <w:t xml:space="preserve"> : </w:t>
      </w:r>
    </w:p>
    <w:p w:rsidR="00381BBD" w:rsidRPr="00833786" w:rsidRDefault="00381BBD" w:rsidP="00381BBD">
      <w:pPr>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 xml:space="preserve">Pour le LBM </w:t>
      </w:r>
      <w:r>
        <w:rPr>
          <w:rFonts w:ascii="Arial" w:hAnsi="Arial" w:cs="Arial"/>
          <w:sz w:val="19"/>
          <w:szCs w:val="19"/>
        </w:rPr>
        <w:t xml:space="preserve">du </w:t>
      </w:r>
      <w:r w:rsidRPr="00833786">
        <w:rPr>
          <w:rFonts w:ascii="Arial" w:hAnsi="Arial" w:cs="Arial"/>
          <w:sz w:val="19"/>
          <w:szCs w:val="19"/>
        </w:rPr>
        <w:t>CNRGS</w:t>
      </w:r>
      <w:r>
        <w:rPr>
          <w:rFonts w:ascii="Arial" w:hAnsi="Arial" w:cs="Arial"/>
          <w:sz w:val="19"/>
          <w:szCs w:val="19"/>
        </w:rPr>
        <w:t xml:space="preserve"> de l’EFS</w:t>
      </w:r>
      <w:r w:rsidRPr="00833786">
        <w:rPr>
          <w:rFonts w:ascii="Arial" w:hAnsi="Arial" w:cs="Arial"/>
          <w:sz w:val="19"/>
          <w:szCs w:val="19"/>
        </w:rPr>
        <w:t xml:space="preserve">, le « correspondant » est le Responsable du LBM, </w:t>
      </w:r>
      <w:r>
        <w:rPr>
          <w:rFonts w:ascii="Arial" w:hAnsi="Arial" w:cs="Arial"/>
          <w:sz w:val="19"/>
          <w:szCs w:val="19"/>
        </w:rPr>
        <w:t xml:space="preserve">le </w:t>
      </w:r>
      <w:r w:rsidRPr="00833786">
        <w:rPr>
          <w:rFonts w:ascii="Arial" w:hAnsi="Arial" w:cs="Arial"/>
          <w:sz w:val="19"/>
          <w:szCs w:val="19"/>
        </w:rPr>
        <w:t xml:space="preserve">Dr Thierry PEYRARD : </w:t>
      </w:r>
    </w:p>
    <w:p w:rsidR="00381BBD" w:rsidRPr="00833786" w:rsidRDefault="0038000F" w:rsidP="00381BBD">
      <w:pPr>
        <w:spacing w:before="120"/>
        <w:rPr>
          <w:rFonts w:ascii="Arial" w:hAnsi="Arial" w:cs="Arial"/>
          <w:sz w:val="19"/>
          <w:szCs w:val="19"/>
        </w:rPr>
      </w:pPr>
      <w:r>
        <w:rPr>
          <w:rFonts w:ascii="Arial" w:hAnsi="Arial" w:cs="Arial"/>
          <w:sz w:val="19"/>
          <w:szCs w:val="19"/>
        </w:rPr>
        <w:t xml:space="preserve">LBM du </w:t>
      </w:r>
      <w:r w:rsidRPr="00833786">
        <w:rPr>
          <w:rFonts w:ascii="Arial" w:hAnsi="Arial" w:cs="Arial"/>
          <w:sz w:val="19"/>
          <w:szCs w:val="19"/>
        </w:rPr>
        <w:t xml:space="preserve">CNRGS </w:t>
      </w:r>
      <w:r>
        <w:rPr>
          <w:rFonts w:ascii="Arial" w:hAnsi="Arial" w:cs="Arial"/>
          <w:sz w:val="19"/>
          <w:szCs w:val="19"/>
        </w:rPr>
        <w:t>de l’EFS</w:t>
      </w:r>
      <w:r w:rsidRPr="00833786">
        <w:rPr>
          <w:rFonts w:ascii="Arial" w:hAnsi="Arial" w:cs="Arial"/>
          <w:sz w:val="19"/>
          <w:szCs w:val="19"/>
        </w:rPr>
        <w:t>, 20 rue Bouvier, BP79, 75522 PARIS Cedex 11, France</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Tél. : 0155251201</w:t>
      </w:r>
    </w:p>
    <w:p w:rsidR="00381BBD" w:rsidRDefault="0038000F" w:rsidP="00381BBD">
      <w:pPr>
        <w:rPr>
          <w:rFonts w:ascii="Arial" w:hAnsi="Arial" w:cs="Arial"/>
          <w:sz w:val="19"/>
          <w:szCs w:val="19"/>
        </w:rPr>
      </w:pPr>
      <w:r w:rsidRPr="00833786">
        <w:rPr>
          <w:rFonts w:ascii="Arial" w:hAnsi="Arial" w:cs="Arial"/>
          <w:sz w:val="19"/>
          <w:szCs w:val="19"/>
        </w:rPr>
        <w:t xml:space="preserve">Fax. : </w:t>
      </w:r>
      <w:r w:rsidRPr="00833786">
        <w:rPr>
          <w:rFonts w:ascii="Arial" w:hAnsi="Arial" w:cs="Arial"/>
          <w:sz w:val="19"/>
          <w:szCs w:val="19"/>
        </w:rPr>
        <w:t>0155251203</w:t>
      </w:r>
    </w:p>
    <w:p w:rsidR="00381BBD" w:rsidRDefault="00381BBD" w:rsidP="00381BBD">
      <w:pPr>
        <w:rPr>
          <w:rFonts w:ascii="Arial" w:hAnsi="Arial" w:cs="Arial"/>
          <w:sz w:val="19"/>
          <w:szCs w:val="19"/>
        </w:rPr>
      </w:pPr>
    </w:p>
    <w:p w:rsidR="00381BBD" w:rsidRDefault="0038000F" w:rsidP="00381BBD">
      <w:pPr>
        <w:rPr>
          <w:rFonts w:ascii="Arial" w:hAnsi="Arial" w:cs="Arial"/>
          <w:sz w:val="19"/>
          <w:szCs w:val="19"/>
        </w:rPr>
      </w:pPr>
      <w:r>
        <w:rPr>
          <w:rFonts w:ascii="Arial" w:hAnsi="Arial" w:cs="Arial"/>
          <w:sz w:val="19"/>
          <w:szCs w:val="19"/>
        </w:rPr>
        <w:t xml:space="preserve">E-mail : </w:t>
      </w:r>
      <w:hyperlink r:id="rId11" w:history="1">
        <w:r w:rsidRPr="00D90319">
          <w:rPr>
            <w:rStyle w:val="Lienhypertexte"/>
            <w:rFonts w:ascii="Arial" w:hAnsi="Arial" w:cs="Arial"/>
            <w:sz w:val="19"/>
            <w:szCs w:val="19"/>
          </w:rPr>
          <w:t>cnrgs@efs.sante.fr</w:t>
        </w:r>
      </w:hyperlink>
      <w:r>
        <w:rPr>
          <w:rFonts w:ascii="Arial" w:hAnsi="Arial" w:cs="Arial"/>
          <w:sz w:val="19"/>
          <w:szCs w:val="19"/>
        </w:rPr>
        <w:t xml:space="preserve"> </w:t>
      </w:r>
    </w:p>
    <w:p w:rsidR="00381BBD" w:rsidRPr="00833786" w:rsidRDefault="00381BBD" w:rsidP="00381BBD">
      <w:pPr>
        <w:rPr>
          <w:rFonts w:ascii="Arial" w:hAnsi="Arial" w:cs="Arial"/>
          <w:sz w:val="19"/>
          <w:szCs w:val="19"/>
        </w:rPr>
      </w:pPr>
    </w:p>
    <w:p w:rsidR="00381BBD" w:rsidRPr="00833786" w:rsidRDefault="0038000F" w:rsidP="00381BBD">
      <w:pPr>
        <w:pStyle w:val="Titre2"/>
        <w:spacing w:before="120"/>
        <w:rPr>
          <w:i w:val="0"/>
          <w:sz w:val="19"/>
          <w:szCs w:val="19"/>
        </w:rPr>
      </w:pPr>
      <w:r w:rsidRPr="00833786">
        <w:rPr>
          <w:i w:val="0"/>
          <w:sz w:val="19"/>
          <w:szCs w:val="19"/>
        </w:rPr>
        <w:t>Article 2</w:t>
      </w:r>
      <w:r>
        <w:rPr>
          <w:i w:val="0"/>
          <w:sz w:val="19"/>
          <w:szCs w:val="19"/>
        </w:rPr>
        <w:t>.</w:t>
      </w:r>
      <w:r w:rsidRPr="00833786">
        <w:rPr>
          <w:i w:val="0"/>
          <w:sz w:val="19"/>
          <w:szCs w:val="19"/>
        </w:rPr>
        <w:t xml:space="preserve"> – Nature des examens transmis</w:t>
      </w:r>
    </w:p>
    <w:p w:rsidR="00381BBD" w:rsidRPr="003E791E" w:rsidRDefault="0038000F" w:rsidP="00381BBD">
      <w:pPr>
        <w:rPr>
          <w:rFonts w:ascii="Arial" w:hAnsi="Arial" w:cs="Arial"/>
          <w:b/>
          <w:sz w:val="19"/>
          <w:szCs w:val="19"/>
        </w:rPr>
      </w:pPr>
      <w:r w:rsidRPr="003E791E">
        <w:rPr>
          <w:rFonts w:ascii="Arial" w:hAnsi="Arial" w:cs="Arial"/>
          <w:b/>
          <w:sz w:val="19"/>
          <w:szCs w:val="19"/>
        </w:rPr>
        <w:t>Préambule :</w:t>
      </w:r>
    </w:p>
    <w:p w:rsidR="00381BBD" w:rsidRPr="00707C0E" w:rsidRDefault="0038000F" w:rsidP="00381BBD">
      <w:pPr>
        <w:jc w:val="both"/>
        <w:rPr>
          <w:rFonts w:ascii="Arial" w:hAnsi="Arial" w:cs="Arial"/>
          <w:sz w:val="19"/>
          <w:szCs w:val="19"/>
        </w:rPr>
      </w:pPr>
      <w:r w:rsidRPr="003E791E">
        <w:rPr>
          <w:rFonts w:ascii="Arial" w:hAnsi="Arial" w:cs="Arial"/>
          <w:sz w:val="19"/>
          <w:szCs w:val="19"/>
        </w:rPr>
        <w:t xml:space="preserve">Le </w:t>
      </w:r>
      <w:r>
        <w:rPr>
          <w:rFonts w:ascii="Arial" w:hAnsi="Arial" w:cs="Arial"/>
          <w:sz w:val="19"/>
          <w:szCs w:val="19"/>
        </w:rPr>
        <w:t>LBM</w:t>
      </w:r>
      <w:r w:rsidRPr="00707C0E">
        <w:rPr>
          <w:rFonts w:ascii="Arial" w:hAnsi="Arial" w:cs="Arial"/>
          <w:sz w:val="19"/>
          <w:szCs w:val="19"/>
        </w:rPr>
        <w:t xml:space="preserve"> du CNRGS </w:t>
      </w:r>
      <w:r>
        <w:rPr>
          <w:rFonts w:ascii="Arial" w:hAnsi="Arial" w:cs="Arial"/>
          <w:sz w:val="19"/>
          <w:szCs w:val="19"/>
        </w:rPr>
        <w:t xml:space="preserve">de l’EFS </w:t>
      </w:r>
      <w:r w:rsidRPr="00707C0E">
        <w:rPr>
          <w:rFonts w:ascii="Arial" w:hAnsi="Arial" w:cs="Arial"/>
          <w:sz w:val="19"/>
          <w:szCs w:val="19"/>
        </w:rPr>
        <w:t>n’a pas vocation à réaliser des examens de routine de 1ère intention, qui peuvent être pris en</w:t>
      </w:r>
      <w:r w:rsidRPr="00707C0E">
        <w:rPr>
          <w:rFonts w:ascii="Arial" w:hAnsi="Arial" w:cs="Arial"/>
          <w:sz w:val="19"/>
          <w:szCs w:val="19"/>
        </w:rPr>
        <w:t xml:space="preserve"> charge dans la plupart des laboratoires accrédités réalisant des analyses d’immuno-hématologie érythrocytaire. </w:t>
      </w:r>
      <w:r>
        <w:rPr>
          <w:rFonts w:ascii="Arial" w:hAnsi="Arial" w:cs="Arial"/>
          <w:sz w:val="19"/>
          <w:szCs w:val="19"/>
        </w:rPr>
        <w:t>Il s’agit d’</w:t>
      </w:r>
      <w:r w:rsidRPr="00707C0E">
        <w:rPr>
          <w:rFonts w:ascii="Arial" w:hAnsi="Arial" w:cs="Arial"/>
          <w:sz w:val="19"/>
          <w:szCs w:val="19"/>
        </w:rPr>
        <w:t xml:space="preserve">un laboratoire </w:t>
      </w:r>
      <w:r>
        <w:rPr>
          <w:rFonts w:ascii="Arial" w:hAnsi="Arial" w:cs="Arial"/>
          <w:sz w:val="19"/>
          <w:szCs w:val="19"/>
        </w:rPr>
        <w:t xml:space="preserve">de recours </w:t>
      </w:r>
      <w:r w:rsidRPr="00707C0E">
        <w:rPr>
          <w:rFonts w:ascii="Arial" w:hAnsi="Arial" w:cs="Arial"/>
          <w:sz w:val="19"/>
          <w:szCs w:val="19"/>
        </w:rPr>
        <w:t>destiné à traiter les examens de patients en situation d’immunisation anti-érythrocytaire complexe, avérée</w:t>
      </w:r>
      <w:r w:rsidRPr="00707C0E">
        <w:rPr>
          <w:rFonts w:ascii="Arial" w:hAnsi="Arial" w:cs="Arial"/>
          <w:sz w:val="19"/>
          <w:szCs w:val="19"/>
        </w:rPr>
        <w:t xml:space="preserve"> ou potentielle, dans le but de participer voire d’assurer le conseil transfusionnel ou obstétrical des patient(e)s concerné(e)s.</w:t>
      </w:r>
    </w:p>
    <w:p w:rsidR="00381BBD"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Le présent contrat pourra concerner la réalisation des examens d’immuno-hématologie érythrocytaire </w:t>
      </w:r>
      <w:r>
        <w:rPr>
          <w:rFonts w:ascii="Arial" w:hAnsi="Arial" w:cs="Arial"/>
          <w:sz w:val="19"/>
          <w:szCs w:val="19"/>
        </w:rPr>
        <w:t xml:space="preserve">suivants </w:t>
      </w:r>
      <w:r w:rsidRPr="00833786">
        <w:rPr>
          <w:rFonts w:ascii="Arial" w:hAnsi="Arial" w:cs="Arial"/>
          <w:sz w:val="19"/>
          <w:szCs w:val="19"/>
        </w:rPr>
        <w:t>:</w:t>
      </w:r>
    </w:p>
    <w:p w:rsidR="00381BBD" w:rsidRPr="00833786" w:rsidRDefault="00381BBD" w:rsidP="00381BBD">
      <w:pPr>
        <w:rPr>
          <w:rFonts w:ascii="Arial" w:hAnsi="Arial" w:cs="Arial"/>
          <w:sz w:val="19"/>
          <w:szCs w:val="19"/>
        </w:rPr>
      </w:pPr>
    </w:p>
    <w:p w:rsidR="00381BBD" w:rsidRPr="003E791E" w:rsidRDefault="0038000F" w:rsidP="00381BBD">
      <w:pPr>
        <w:ind w:left="142"/>
        <w:rPr>
          <w:rFonts w:ascii="Arial" w:hAnsi="Arial" w:cs="Arial"/>
          <w:sz w:val="19"/>
          <w:szCs w:val="19"/>
          <w:u w:val="single"/>
        </w:rPr>
      </w:pPr>
      <w:r w:rsidRPr="003E791E">
        <w:rPr>
          <w:rFonts w:ascii="Arial" w:hAnsi="Arial" w:cs="Arial"/>
          <w:sz w:val="19"/>
          <w:szCs w:val="19"/>
          <w:u w:val="single"/>
        </w:rPr>
        <w:t xml:space="preserve">Exploration </w:t>
      </w:r>
      <w:r w:rsidRPr="003E791E">
        <w:rPr>
          <w:rFonts w:ascii="Arial" w:hAnsi="Arial" w:cs="Arial"/>
          <w:sz w:val="19"/>
          <w:szCs w:val="19"/>
          <w:u w:val="single"/>
        </w:rPr>
        <w:t>d’un anticorps anti-érythrocytaire / Phénotypage érythrocytaire</w:t>
      </w:r>
    </w:p>
    <w:p w:rsidR="00381BBD" w:rsidRPr="00707C0E" w:rsidRDefault="0038000F" w:rsidP="00381BBD">
      <w:pPr>
        <w:pStyle w:val="Paragraphedeliste"/>
        <w:numPr>
          <w:ilvl w:val="0"/>
          <w:numId w:val="27"/>
        </w:numPr>
        <w:jc w:val="both"/>
        <w:rPr>
          <w:rFonts w:ascii="Arial" w:hAnsi="Arial" w:cs="Arial"/>
          <w:sz w:val="19"/>
          <w:szCs w:val="19"/>
        </w:rPr>
      </w:pPr>
      <w:r w:rsidRPr="00707C0E">
        <w:rPr>
          <w:rFonts w:ascii="Arial" w:hAnsi="Arial" w:cs="Arial"/>
          <w:sz w:val="19"/>
          <w:szCs w:val="19"/>
        </w:rPr>
        <w:t>Examen direct à l’antiglobuline (anti-IgG, -C3d, -IgA, -IgM, -C3c)</w:t>
      </w:r>
    </w:p>
    <w:p w:rsidR="00381BBD" w:rsidRPr="00707C0E" w:rsidRDefault="0038000F" w:rsidP="00381BBD">
      <w:pPr>
        <w:pStyle w:val="Paragraphedeliste"/>
        <w:numPr>
          <w:ilvl w:val="0"/>
          <w:numId w:val="27"/>
        </w:numPr>
        <w:jc w:val="both"/>
        <w:rPr>
          <w:rFonts w:ascii="Arial" w:hAnsi="Arial" w:cs="Arial"/>
          <w:sz w:val="19"/>
          <w:szCs w:val="19"/>
        </w:rPr>
      </w:pPr>
      <w:r w:rsidRPr="00707C0E">
        <w:rPr>
          <w:rFonts w:ascii="Arial" w:hAnsi="Arial" w:cs="Arial"/>
          <w:sz w:val="19"/>
          <w:szCs w:val="19"/>
        </w:rPr>
        <w:t>Recherche d’anticorps irréguliers (RAI) : identification</w:t>
      </w:r>
    </w:p>
    <w:p w:rsidR="00381BBD" w:rsidRPr="00707C0E" w:rsidRDefault="0038000F" w:rsidP="00381BBD">
      <w:pPr>
        <w:pStyle w:val="Paragraphedeliste"/>
        <w:numPr>
          <w:ilvl w:val="0"/>
          <w:numId w:val="27"/>
        </w:numPr>
        <w:jc w:val="both"/>
        <w:rPr>
          <w:rFonts w:ascii="Arial" w:hAnsi="Arial" w:cs="Arial"/>
          <w:sz w:val="19"/>
          <w:szCs w:val="19"/>
        </w:rPr>
      </w:pPr>
      <w:r w:rsidRPr="00707C0E">
        <w:rPr>
          <w:rFonts w:ascii="Arial" w:hAnsi="Arial" w:cs="Arial"/>
          <w:sz w:val="19"/>
          <w:szCs w:val="19"/>
        </w:rPr>
        <w:t>Epreuve d’élution</w:t>
      </w:r>
    </w:p>
    <w:p w:rsidR="00381BBD" w:rsidRPr="00707C0E" w:rsidRDefault="0038000F" w:rsidP="00381BBD">
      <w:pPr>
        <w:pStyle w:val="Paragraphedeliste"/>
        <w:numPr>
          <w:ilvl w:val="0"/>
          <w:numId w:val="27"/>
        </w:numPr>
        <w:jc w:val="both"/>
        <w:rPr>
          <w:rFonts w:ascii="Arial" w:hAnsi="Arial" w:cs="Arial"/>
          <w:sz w:val="19"/>
          <w:szCs w:val="19"/>
        </w:rPr>
      </w:pPr>
      <w:r w:rsidRPr="00707C0E">
        <w:rPr>
          <w:rFonts w:ascii="Arial" w:hAnsi="Arial" w:cs="Arial"/>
          <w:sz w:val="19"/>
          <w:szCs w:val="19"/>
        </w:rPr>
        <w:t>Epreuve d’adsorption</w:t>
      </w:r>
    </w:p>
    <w:p w:rsidR="00381BBD" w:rsidRPr="00707C0E" w:rsidRDefault="0038000F" w:rsidP="00381BBD">
      <w:pPr>
        <w:pStyle w:val="Paragraphedeliste"/>
        <w:numPr>
          <w:ilvl w:val="0"/>
          <w:numId w:val="27"/>
        </w:numPr>
        <w:jc w:val="both"/>
        <w:rPr>
          <w:rFonts w:ascii="Arial" w:hAnsi="Arial" w:cs="Arial"/>
          <w:sz w:val="19"/>
          <w:szCs w:val="19"/>
        </w:rPr>
      </w:pPr>
      <w:r w:rsidRPr="00707C0E">
        <w:rPr>
          <w:rFonts w:ascii="Arial" w:hAnsi="Arial" w:cs="Arial"/>
          <w:sz w:val="19"/>
          <w:szCs w:val="19"/>
        </w:rPr>
        <w:t xml:space="preserve">Détermination des phénotypes </w:t>
      </w:r>
      <w:r w:rsidRPr="00707C0E">
        <w:rPr>
          <w:rFonts w:ascii="Arial" w:hAnsi="Arial" w:cs="Arial"/>
          <w:sz w:val="19"/>
          <w:szCs w:val="19"/>
        </w:rPr>
        <w:t>RH (RH1, RH2, RH3, RH4, RH5) et KEL (KEL1)</w:t>
      </w:r>
    </w:p>
    <w:p w:rsidR="00381BBD" w:rsidRPr="00707C0E" w:rsidRDefault="0038000F" w:rsidP="00381BBD">
      <w:pPr>
        <w:pStyle w:val="Paragraphedeliste"/>
        <w:numPr>
          <w:ilvl w:val="0"/>
          <w:numId w:val="27"/>
        </w:numPr>
        <w:jc w:val="both"/>
        <w:rPr>
          <w:rFonts w:ascii="Arial" w:hAnsi="Arial" w:cs="Arial"/>
          <w:sz w:val="19"/>
          <w:szCs w:val="19"/>
        </w:rPr>
      </w:pPr>
      <w:r w:rsidRPr="00707C0E">
        <w:rPr>
          <w:rFonts w:ascii="Arial" w:hAnsi="Arial" w:cs="Arial"/>
          <w:sz w:val="19"/>
          <w:szCs w:val="19"/>
        </w:rPr>
        <w:t>Détermination des phénotypes autres (à préciser</w:t>
      </w:r>
      <w:r>
        <w:rPr>
          <w:rFonts w:ascii="Arial" w:hAnsi="Arial" w:cs="Arial"/>
          <w:sz w:val="19"/>
          <w:szCs w:val="19"/>
        </w:rPr>
        <w:t xml:space="preserve"> par le client</w:t>
      </w:r>
      <w:r w:rsidRPr="00707C0E">
        <w:rPr>
          <w:rFonts w:ascii="Arial" w:hAnsi="Arial" w:cs="Arial"/>
          <w:sz w:val="19"/>
          <w:szCs w:val="19"/>
        </w:rPr>
        <w:t>)</w:t>
      </w:r>
    </w:p>
    <w:p w:rsidR="00381BBD" w:rsidRDefault="00381BBD" w:rsidP="00381BBD">
      <w:pPr>
        <w:ind w:left="142"/>
        <w:rPr>
          <w:rFonts w:ascii="Arial" w:hAnsi="Arial" w:cs="Arial"/>
          <w:sz w:val="19"/>
          <w:szCs w:val="19"/>
          <w:u w:val="single"/>
        </w:rPr>
      </w:pPr>
    </w:p>
    <w:p w:rsidR="00381BBD" w:rsidRDefault="0038000F" w:rsidP="00381BBD">
      <w:pPr>
        <w:ind w:left="142"/>
        <w:rPr>
          <w:rFonts w:ascii="Arial" w:hAnsi="Arial" w:cs="Arial"/>
          <w:sz w:val="19"/>
          <w:szCs w:val="19"/>
          <w:u w:val="single"/>
        </w:rPr>
      </w:pPr>
      <w:r w:rsidRPr="00833786">
        <w:rPr>
          <w:rFonts w:ascii="Arial" w:hAnsi="Arial" w:cs="Arial"/>
          <w:sz w:val="19"/>
          <w:szCs w:val="19"/>
          <w:u w:val="single"/>
        </w:rPr>
        <w:t>Etude des variants du système ABO</w:t>
      </w:r>
    </w:p>
    <w:p w:rsidR="00381BBD" w:rsidRDefault="00381BBD" w:rsidP="00381BBD">
      <w:pPr>
        <w:ind w:firstLine="142"/>
        <w:rPr>
          <w:u w:val="single"/>
        </w:rPr>
      </w:pPr>
    </w:p>
    <w:p w:rsidR="00381BBD" w:rsidRPr="00707C0E" w:rsidRDefault="0038000F" w:rsidP="00381BBD">
      <w:pPr>
        <w:ind w:left="142"/>
        <w:rPr>
          <w:rFonts w:ascii="Arial" w:hAnsi="Arial" w:cs="Arial"/>
          <w:sz w:val="19"/>
          <w:szCs w:val="19"/>
          <w:u w:val="single"/>
        </w:rPr>
      </w:pPr>
      <w:r w:rsidRPr="00707C0E">
        <w:rPr>
          <w:rFonts w:ascii="Arial" w:hAnsi="Arial" w:cs="Arial"/>
          <w:sz w:val="19"/>
          <w:szCs w:val="19"/>
          <w:u w:val="single"/>
        </w:rPr>
        <w:t>Confirmation / Recherche de phénotype / génotype érythrocytaire rare</w:t>
      </w:r>
    </w:p>
    <w:p w:rsidR="00381BBD" w:rsidRPr="00833786" w:rsidRDefault="00381BBD" w:rsidP="00381BBD">
      <w:pPr>
        <w:spacing w:before="60"/>
        <w:ind w:left="142"/>
        <w:rPr>
          <w:rFonts w:ascii="Arial" w:hAnsi="Arial" w:cs="Arial"/>
          <w:sz w:val="19"/>
          <w:szCs w:val="19"/>
          <w:u w:val="single"/>
        </w:rPr>
      </w:pPr>
    </w:p>
    <w:p w:rsidR="00381BBD" w:rsidRPr="00833786" w:rsidRDefault="0038000F" w:rsidP="00381BBD">
      <w:pPr>
        <w:ind w:left="142"/>
        <w:rPr>
          <w:rFonts w:ascii="Arial" w:hAnsi="Arial" w:cs="Arial"/>
          <w:sz w:val="19"/>
          <w:szCs w:val="19"/>
          <w:u w:val="single"/>
        </w:rPr>
      </w:pPr>
      <w:r w:rsidRPr="00833786">
        <w:rPr>
          <w:rFonts w:ascii="Arial" w:hAnsi="Arial" w:cs="Arial"/>
          <w:sz w:val="19"/>
          <w:szCs w:val="19"/>
          <w:u w:val="single"/>
        </w:rPr>
        <w:t>Génotypage</w:t>
      </w:r>
    </w:p>
    <w:p w:rsidR="00381BBD" w:rsidRPr="00833786" w:rsidRDefault="0038000F" w:rsidP="00381BBD">
      <w:pPr>
        <w:pStyle w:val="Paragraphedeliste"/>
        <w:numPr>
          <w:ilvl w:val="0"/>
          <w:numId w:val="27"/>
        </w:numPr>
        <w:jc w:val="both"/>
        <w:rPr>
          <w:rFonts w:ascii="Arial" w:hAnsi="Arial" w:cs="Arial"/>
          <w:sz w:val="19"/>
          <w:szCs w:val="19"/>
        </w:rPr>
      </w:pPr>
      <w:r w:rsidRPr="00833786">
        <w:rPr>
          <w:rFonts w:ascii="Arial" w:hAnsi="Arial" w:cs="Arial"/>
          <w:sz w:val="19"/>
          <w:szCs w:val="19"/>
        </w:rPr>
        <w:t>Génotypage érythrocytaire courant</w:t>
      </w:r>
      <w:r w:rsidRPr="00833786">
        <w:rPr>
          <w:rFonts w:ascii="Arial" w:hAnsi="Arial" w:cs="Arial"/>
          <w:sz w:val="19"/>
          <w:szCs w:val="19"/>
        </w:rPr>
        <w:t xml:space="preserve"> (FY*1, FY*2, JK*1, JK*2, MNS*3, MNS*4)</w:t>
      </w:r>
    </w:p>
    <w:p w:rsidR="00381BBD" w:rsidRPr="00833786" w:rsidRDefault="0038000F" w:rsidP="00381BBD">
      <w:pPr>
        <w:pStyle w:val="Paragraphedeliste"/>
        <w:numPr>
          <w:ilvl w:val="0"/>
          <w:numId w:val="27"/>
        </w:numPr>
        <w:jc w:val="both"/>
        <w:rPr>
          <w:rFonts w:ascii="Arial" w:hAnsi="Arial" w:cs="Arial"/>
          <w:sz w:val="19"/>
          <w:szCs w:val="19"/>
        </w:rPr>
      </w:pPr>
      <w:r w:rsidRPr="00833786">
        <w:rPr>
          <w:rFonts w:ascii="Arial" w:hAnsi="Arial" w:cs="Arial"/>
          <w:sz w:val="19"/>
          <w:szCs w:val="19"/>
        </w:rPr>
        <w:t>Génotypage hors érythrocytaire courant</w:t>
      </w:r>
      <w:r>
        <w:rPr>
          <w:rFonts w:ascii="Arial" w:hAnsi="Arial" w:cs="Arial"/>
          <w:sz w:val="19"/>
          <w:szCs w:val="19"/>
        </w:rPr>
        <w:t xml:space="preserve"> (DO*1,DO*2, MNS*1,MNS*2, etc.) : à préciser par le client</w:t>
      </w:r>
    </w:p>
    <w:p w:rsidR="00381BBD" w:rsidRDefault="00381BBD" w:rsidP="00381BBD">
      <w:pPr>
        <w:ind w:left="142"/>
        <w:rPr>
          <w:rFonts w:ascii="Arial" w:hAnsi="Arial" w:cs="Arial"/>
          <w:sz w:val="19"/>
          <w:szCs w:val="19"/>
          <w:u w:val="single"/>
        </w:rPr>
      </w:pPr>
    </w:p>
    <w:p w:rsidR="00381BBD" w:rsidRPr="00833786" w:rsidRDefault="0038000F" w:rsidP="00381BBD">
      <w:pPr>
        <w:ind w:left="142"/>
        <w:rPr>
          <w:rFonts w:ascii="Arial" w:hAnsi="Arial" w:cs="Arial"/>
          <w:sz w:val="19"/>
          <w:szCs w:val="19"/>
          <w:u w:val="single"/>
        </w:rPr>
      </w:pPr>
      <w:r w:rsidRPr="00833786">
        <w:rPr>
          <w:rFonts w:ascii="Arial" w:hAnsi="Arial" w:cs="Arial"/>
          <w:sz w:val="19"/>
          <w:szCs w:val="19"/>
          <w:u w:val="single"/>
        </w:rPr>
        <w:t xml:space="preserve">Etude des variants du système RH – gène </w:t>
      </w:r>
      <w:r w:rsidRPr="00707C0E">
        <w:rPr>
          <w:rFonts w:ascii="Arial" w:hAnsi="Arial" w:cs="Arial"/>
          <w:i/>
          <w:sz w:val="19"/>
          <w:szCs w:val="19"/>
          <w:u w:val="single"/>
        </w:rPr>
        <w:t>RHD</w:t>
      </w:r>
    </w:p>
    <w:p w:rsidR="00381BBD" w:rsidRPr="00833786" w:rsidRDefault="0038000F" w:rsidP="00381BBD">
      <w:pPr>
        <w:pStyle w:val="Paragraphedeliste"/>
        <w:numPr>
          <w:ilvl w:val="0"/>
          <w:numId w:val="27"/>
        </w:numPr>
        <w:jc w:val="both"/>
        <w:rPr>
          <w:rFonts w:ascii="Arial" w:hAnsi="Arial" w:cs="Arial"/>
          <w:sz w:val="19"/>
          <w:szCs w:val="19"/>
        </w:rPr>
      </w:pPr>
      <w:r w:rsidRPr="00833786">
        <w:rPr>
          <w:rFonts w:ascii="Arial" w:hAnsi="Arial" w:cs="Arial"/>
          <w:sz w:val="19"/>
          <w:szCs w:val="19"/>
        </w:rPr>
        <w:t xml:space="preserve">Génotypage </w:t>
      </w:r>
      <w:r w:rsidRPr="00707C0E">
        <w:rPr>
          <w:rFonts w:ascii="Arial" w:hAnsi="Arial" w:cs="Arial"/>
          <w:i/>
          <w:sz w:val="19"/>
          <w:szCs w:val="19"/>
        </w:rPr>
        <w:t>RHD</w:t>
      </w:r>
    </w:p>
    <w:p w:rsidR="00381BBD" w:rsidRDefault="00381BBD" w:rsidP="00381BBD">
      <w:pPr>
        <w:ind w:left="142"/>
        <w:rPr>
          <w:rFonts w:ascii="Arial" w:hAnsi="Arial" w:cs="Arial"/>
          <w:sz w:val="19"/>
          <w:szCs w:val="19"/>
          <w:u w:val="single"/>
        </w:rPr>
      </w:pPr>
    </w:p>
    <w:p w:rsidR="00381BBD" w:rsidRPr="00833786" w:rsidRDefault="0038000F" w:rsidP="00381BBD">
      <w:pPr>
        <w:ind w:left="142"/>
        <w:rPr>
          <w:rFonts w:ascii="Arial" w:hAnsi="Arial" w:cs="Arial"/>
          <w:sz w:val="19"/>
          <w:szCs w:val="19"/>
          <w:u w:val="single"/>
        </w:rPr>
      </w:pPr>
      <w:r w:rsidRPr="00833786">
        <w:rPr>
          <w:rFonts w:ascii="Arial" w:hAnsi="Arial" w:cs="Arial"/>
          <w:sz w:val="19"/>
          <w:szCs w:val="19"/>
          <w:u w:val="single"/>
        </w:rPr>
        <w:t>Etude des variants du système RH – gène RHCE</w:t>
      </w:r>
    </w:p>
    <w:p w:rsidR="00381BBD" w:rsidRPr="00833786" w:rsidRDefault="0038000F" w:rsidP="00381BBD">
      <w:pPr>
        <w:pStyle w:val="Paragraphedeliste"/>
        <w:numPr>
          <w:ilvl w:val="0"/>
          <w:numId w:val="27"/>
        </w:numPr>
        <w:jc w:val="both"/>
        <w:rPr>
          <w:rFonts w:ascii="Arial" w:hAnsi="Arial" w:cs="Arial"/>
          <w:sz w:val="19"/>
          <w:szCs w:val="19"/>
        </w:rPr>
      </w:pPr>
      <w:r w:rsidRPr="00833786">
        <w:rPr>
          <w:rFonts w:ascii="Arial" w:hAnsi="Arial" w:cs="Arial"/>
          <w:sz w:val="19"/>
          <w:szCs w:val="19"/>
        </w:rPr>
        <w:t xml:space="preserve">Génotypage </w:t>
      </w:r>
      <w:r w:rsidRPr="00707C0E">
        <w:rPr>
          <w:rFonts w:ascii="Arial" w:hAnsi="Arial" w:cs="Arial"/>
          <w:i/>
          <w:sz w:val="19"/>
          <w:szCs w:val="19"/>
        </w:rPr>
        <w:t>RH</w:t>
      </w:r>
      <w:r w:rsidRPr="00707C0E">
        <w:rPr>
          <w:rFonts w:ascii="Arial" w:hAnsi="Arial" w:cs="Arial"/>
          <w:i/>
          <w:sz w:val="19"/>
          <w:szCs w:val="19"/>
        </w:rPr>
        <w:t>CE</w:t>
      </w:r>
    </w:p>
    <w:p w:rsidR="00381BBD" w:rsidRPr="00833786" w:rsidRDefault="00381BBD" w:rsidP="00381BBD">
      <w:pPr>
        <w:rPr>
          <w:rFonts w:ascii="Arial" w:hAnsi="Arial" w:cs="Arial"/>
          <w:sz w:val="19"/>
          <w:szCs w:val="19"/>
        </w:rPr>
      </w:pPr>
    </w:p>
    <w:p w:rsidR="00381BBD" w:rsidRPr="00833786" w:rsidRDefault="0038000F" w:rsidP="00381BBD">
      <w:pPr>
        <w:spacing w:before="120"/>
        <w:ind w:left="142"/>
        <w:jc w:val="both"/>
        <w:rPr>
          <w:rFonts w:ascii="Arial" w:hAnsi="Arial" w:cs="Arial"/>
          <w:sz w:val="19"/>
          <w:szCs w:val="19"/>
        </w:rPr>
      </w:pPr>
      <w:r w:rsidRPr="00833786">
        <w:rPr>
          <w:rFonts w:ascii="Arial" w:hAnsi="Arial" w:cs="Arial"/>
          <w:sz w:val="19"/>
          <w:szCs w:val="19"/>
          <w:u w:val="single"/>
        </w:rPr>
        <w:t>Etude de divers gènes de groupes sanguins</w:t>
      </w:r>
      <w:r w:rsidRPr="00833786">
        <w:rPr>
          <w:rFonts w:ascii="Arial" w:hAnsi="Arial" w:cs="Arial"/>
          <w:sz w:val="19"/>
          <w:szCs w:val="19"/>
        </w:rPr>
        <w:t xml:space="preserve"> (sur demande, contacter au préalable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w:t>
      </w:r>
    </w:p>
    <w:p w:rsidR="00381BBD" w:rsidRDefault="0038000F" w:rsidP="00381BBD">
      <w:pPr>
        <w:spacing w:before="240" w:line="259" w:lineRule="auto"/>
        <w:jc w:val="both"/>
        <w:rPr>
          <w:rStyle w:val="Lienhypertexte"/>
          <w:rFonts w:ascii="Arial" w:hAnsi="Arial" w:cs="Arial"/>
          <w:sz w:val="19"/>
          <w:szCs w:val="19"/>
        </w:rPr>
      </w:pPr>
      <w:r w:rsidRPr="00833786">
        <w:rPr>
          <w:rFonts w:ascii="Arial" w:hAnsi="Arial" w:cs="Arial"/>
          <w:sz w:val="19"/>
          <w:szCs w:val="19"/>
        </w:rPr>
        <w:t xml:space="preserve">N° accréditation COFRAC : 8-4223. </w:t>
      </w:r>
      <w:r>
        <w:rPr>
          <w:rFonts w:ascii="Arial" w:hAnsi="Arial" w:cs="Arial"/>
          <w:sz w:val="19"/>
          <w:szCs w:val="19"/>
        </w:rPr>
        <w:t>La p</w:t>
      </w:r>
      <w:r w:rsidRPr="00833786">
        <w:rPr>
          <w:rFonts w:ascii="Arial" w:hAnsi="Arial" w:cs="Arial"/>
          <w:sz w:val="19"/>
          <w:szCs w:val="19"/>
        </w:rPr>
        <w:t xml:space="preserve">ortée d’accréditation </w:t>
      </w:r>
      <w:r>
        <w:rPr>
          <w:rFonts w:ascii="Arial" w:hAnsi="Arial" w:cs="Arial"/>
          <w:sz w:val="19"/>
          <w:szCs w:val="19"/>
        </w:rPr>
        <w:t xml:space="preserve">est </w:t>
      </w:r>
      <w:r w:rsidRPr="00833786">
        <w:rPr>
          <w:rFonts w:ascii="Arial" w:hAnsi="Arial" w:cs="Arial"/>
          <w:sz w:val="19"/>
          <w:szCs w:val="19"/>
        </w:rPr>
        <w:t xml:space="preserve">disponible sur </w:t>
      </w:r>
      <w:r>
        <w:rPr>
          <w:rFonts w:ascii="Arial" w:hAnsi="Arial" w:cs="Arial"/>
          <w:sz w:val="19"/>
          <w:szCs w:val="19"/>
        </w:rPr>
        <w:t xml:space="preserve">le site </w:t>
      </w:r>
      <w:hyperlink r:id="rId12" w:history="1">
        <w:r w:rsidRPr="00867CF1">
          <w:rPr>
            <w:rStyle w:val="Lienhypertexte"/>
            <w:rFonts w:ascii="Arial" w:hAnsi="Arial" w:cs="Arial"/>
            <w:sz w:val="19"/>
            <w:szCs w:val="19"/>
          </w:rPr>
          <w:t>www.cofrac.fr</w:t>
        </w:r>
      </w:hyperlink>
      <w:r w:rsidRPr="005A1226">
        <w:rPr>
          <w:rStyle w:val="Lienhypertexte"/>
          <w:rFonts w:ascii="Arial" w:hAnsi="Arial" w:cs="Arial"/>
          <w:sz w:val="19"/>
          <w:szCs w:val="19"/>
        </w:rPr>
        <w:t>.</w:t>
      </w:r>
      <w:r>
        <w:rPr>
          <w:rStyle w:val="Lienhypertexte"/>
          <w:rFonts w:ascii="Arial" w:hAnsi="Arial" w:cs="Arial"/>
          <w:sz w:val="19"/>
          <w:szCs w:val="19"/>
        </w:rPr>
        <w:t xml:space="preserve">  </w:t>
      </w:r>
    </w:p>
    <w:p w:rsidR="00381BBD" w:rsidRPr="0055596C" w:rsidRDefault="0038000F" w:rsidP="00381BBD">
      <w:pPr>
        <w:spacing w:before="120" w:after="120" w:line="259" w:lineRule="auto"/>
        <w:jc w:val="both"/>
        <w:rPr>
          <w:rFonts w:ascii="Arial" w:hAnsi="Arial" w:cs="Arial"/>
          <w:i/>
          <w:sz w:val="19"/>
          <w:szCs w:val="19"/>
        </w:rPr>
      </w:pPr>
      <w:r w:rsidRPr="0055596C">
        <w:rPr>
          <w:rFonts w:ascii="Arial" w:hAnsi="Arial" w:cs="Arial"/>
          <w:i/>
          <w:sz w:val="19"/>
          <w:szCs w:val="19"/>
        </w:rPr>
        <w:t xml:space="preserve">La liste détaillée des examens accrédités est également disponible sur le site </w:t>
      </w:r>
      <w:hyperlink r:id="rId13" w:history="1">
        <w:r w:rsidRPr="0055596C">
          <w:rPr>
            <w:rStyle w:val="Lienhypertexte"/>
            <w:rFonts w:ascii="Arial" w:hAnsi="Arial" w:cs="Arial"/>
            <w:i/>
            <w:sz w:val="19"/>
            <w:szCs w:val="19"/>
          </w:rPr>
          <w:t>www.cofrac.fr</w:t>
        </w:r>
      </w:hyperlink>
      <w:r w:rsidRPr="0055596C">
        <w:rPr>
          <w:rStyle w:val="Lienhypertexte"/>
          <w:rFonts w:ascii="Arial" w:hAnsi="Arial" w:cs="Arial"/>
          <w:i/>
          <w:sz w:val="19"/>
          <w:szCs w:val="19"/>
        </w:rPr>
        <w:t xml:space="preserve">. </w:t>
      </w:r>
    </w:p>
    <w:p w:rsidR="00381BBD" w:rsidRPr="00833786" w:rsidRDefault="0038000F" w:rsidP="00381BBD">
      <w:pPr>
        <w:spacing w:line="259" w:lineRule="auto"/>
        <w:ind w:right="-2"/>
        <w:jc w:val="both"/>
        <w:rPr>
          <w:rFonts w:ascii="Arial" w:hAnsi="Arial" w:cs="Arial"/>
          <w:sz w:val="19"/>
          <w:szCs w:val="19"/>
        </w:rPr>
      </w:pPr>
      <w:r w:rsidRPr="00833786">
        <w:rPr>
          <w:rFonts w:ascii="Arial" w:hAnsi="Arial" w:cs="Arial"/>
          <w:sz w:val="19"/>
          <w:szCs w:val="19"/>
        </w:rPr>
        <w:br w:type="page"/>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jc w:val="both"/>
        <w:rPr>
          <w:sz w:val="19"/>
          <w:szCs w:val="19"/>
        </w:rPr>
      </w:pPr>
      <w:r w:rsidRPr="00833786">
        <w:rPr>
          <w:sz w:val="19"/>
          <w:szCs w:val="19"/>
        </w:rPr>
        <w:lastRenderedPageBreak/>
        <w:t>Titre II – Engagements respectifs des Parties</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Pr>
          <w:rFonts w:ascii="Arial" w:hAnsi="Arial" w:cs="Arial"/>
          <w:sz w:val="19"/>
          <w:szCs w:val="19"/>
        </w:rPr>
        <w:t>Le Client s’engage à ne pas faire</w:t>
      </w:r>
      <w:r w:rsidRPr="00833786">
        <w:rPr>
          <w:rFonts w:ascii="Arial" w:hAnsi="Arial" w:cs="Arial"/>
          <w:sz w:val="19"/>
          <w:szCs w:val="19"/>
        </w:rPr>
        <w:t xml:space="preserve"> référence au LBM </w:t>
      </w:r>
      <w:r>
        <w:rPr>
          <w:rFonts w:ascii="Arial" w:hAnsi="Arial" w:cs="Arial"/>
          <w:sz w:val="19"/>
          <w:szCs w:val="19"/>
        </w:rPr>
        <w:t xml:space="preserve">du </w:t>
      </w:r>
      <w:r w:rsidRPr="00833786">
        <w:rPr>
          <w:rFonts w:ascii="Arial" w:hAnsi="Arial" w:cs="Arial"/>
          <w:sz w:val="19"/>
          <w:szCs w:val="19"/>
        </w:rPr>
        <w:t>CNRGS</w:t>
      </w:r>
      <w:r>
        <w:rPr>
          <w:rFonts w:ascii="Arial" w:hAnsi="Arial" w:cs="Arial"/>
          <w:sz w:val="19"/>
          <w:szCs w:val="19"/>
        </w:rPr>
        <w:t xml:space="preserve"> de l’EFS</w:t>
      </w:r>
      <w:r w:rsidRPr="00833786">
        <w:rPr>
          <w:rFonts w:ascii="Arial" w:hAnsi="Arial" w:cs="Arial"/>
          <w:sz w:val="19"/>
          <w:szCs w:val="19"/>
        </w:rPr>
        <w:t xml:space="preserve"> et à s</w:t>
      </w:r>
      <w:r w:rsidRPr="00833786">
        <w:rPr>
          <w:rFonts w:ascii="Arial" w:hAnsi="Arial" w:cs="Arial"/>
          <w:sz w:val="19"/>
          <w:szCs w:val="19"/>
        </w:rPr>
        <w:t xml:space="preserve">on accréditation (accréditation N° 8-4223, liste des sites et portées disponibles sur </w:t>
      </w:r>
      <w:hyperlink r:id="rId14" w:history="1">
        <w:r w:rsidRPr="00867CF1">
          <w:rPr>
            <w:rStyle w:val="Lienhypertexte"/>
            <w:rFonts w:ascii="Arial" w:hAnsi="Arial" w:cs="Arial"/>
            <w:sz w:val="19"/>
            <w:szCs w:val="19"/>
          </w:rPr>
          <w:t>www.cofrac.fr</w:t>
        </w:r>
      </w:hyperlink>
      <w:r w:rsidRPr="00833786">
        <w:rPr>
          <w:rFonts w:ascii="Arial" w:hAnsi="Arial" w:cs="Arial"/>
          <w:sz w:val="19"/>
          <w:szCs w:val="19"/>
        </w:rPr>
        <w:t>)</w:t>
      </w:r>
      <w:r>
        <w:rPr>
          <w:rFonts w:ascii="Arial" w:hAnsi="Arial" w:cs="Arial"/>
          <w:sz w:val="19"/>
          <w:szCs w:val="19"/>
        </w:rPr>
        <w:t>,</w:t>
      </w:r>
      <w:r w:rsidRPr="00833786">
        <w:rPr>
          <w:rFonts w:ascii="Arial" w:hAnsi="Arial" w:cs="Arial"/>
          <w:sz w:val="19"/>
          <w:szCs w:val="19"/>
        </w:rPr>
        <w:t xml:space="preserve"> </w:t>
      </w:r>
      <w:r>
        <w:rPr>
          <w:rFonts w:ascii="Arial" w:hAnsi="Arial" w:cs="Arial"/>
          <w:sz w:val="19"/>
          <w:szCs w:val="19"/>
        </w:rPr>
        <w:t>en dehors de la reproduction intégrale du compte-rendu de résultats d’examens émis par le laboratoire (cf.</w:t>
      </w:r>
      <w:r w:rsidRPr="00833786">
        <w:rPr>
          <w:rFonts w:ascii="Arial" w:hAnsi="Arial" w:cs="Arial"/>
          <w:sz w:val="19"/>
          <w:szCs w:val="19"/>
        </w:rPr>
        <w:t xml:space="preserve"> exigences </w:t>
      </w:r>
      <w:r w:rsidRPr="00833786">
        <w:rPr>
          <w:rFonts w:ascii="Arial" w:hAnsi="Arial" w:cs="Arial"/>
          <w:sz w:val="19"/>
          <w:szCs w:val="19"/>
        </w:rPr>
        <w:t>du référentiel GEN REF</w:t>
      </w:r>
      <w:r>
        <w:rPr>
          <w:rFonts w:ascii="Arial" w:hAnsi="Arial" w:cs="Arial"/>
          <w:sz w:val="19"/>
          <w:szCs w:val="19"/>
        </w:rPr>
        <w:t xml:space="preserve"> 11, </w:t>
      </w:r>
      <w:r w:rsidRPr="00833786">
        <w:rPr>
          <w:rFonts w:ascii="Arial" w:hAnsi="Arial" w:cs="Arial"/>
          <w:sz w:val="19"/>
          <w:szCs w:val="19"/>
        </w:rPr>
        <w:t xml:space="preserve">disponible sur </w:t>
      </w:r>
      <w:r>
        <w:rPr>
          <w:rFonts w:ascii="Arial" w:hAnsi="Arial" w:cs="Arial"/>
          <w:sz w:val="19"/>
          <w:szCs w:val="19"/>
        </w:rPr>
        <w:t xml:space="preserve">le </w:t>
      </w:r>
      <w:r w:rsidRPr="00833786">
        <w:rPr>
          <w:rFonts w:ascii="Arial" w:hAnsi="Arial" w:cs="Arial"/>
          <w:sz w:val="19"/>
          <w:szCs w:val="19"/>
        </w:rPr>
        <w:t xml:space="preserve">site </w:t>
      </w:r>
      <w:hyperlink r:id="rId15" w:history="1">
        <w:r w:rsidRPr="00867CF1">
          <w:rPr>
            <w:rStyle w:val="Lienhypertexte"/>
            <w:rFonts w:ascii="Arial" w:hAnsi="Arial" w:cs="Arial"/>
            <w:sz w:val="19"/>
            <w:szCs w:val="19"/>
          </w:rPr>
          <w:t>www.cofrac.fr</w:t>
        </w:r>
      </w:hyperlink>
      <w:r>
        <w:rPr>
          <w:rFonts w:ascii="Arial" w:hAnsi="Arial" w:cs="Arial"/>
          <w:sz w:val="19"/>
          <w:szCs w:val="19"/>
        </w:rPr>
        <w:t>)</w:t>
      </w:r>
      <w:r w:rsidRPr="00833786">
        <w:rPr>
          <w:rFonts w:ascii="Arial" w:hAnsi="Arial" w:cs="Arial"/>
          <w:sz w:val="19"/>
          <w:szCs w:val="19"/>
        </w:rPr>
        <w:t>.</w:t>
      </w:r>
      <w:r>
        <w:rPr>
          <w:rFonts w:ascii="Arial" w:hAnsi="Arial" w:cs="Arial"/>
          <w:sz w:val="19"/>
          <w:szCs w:val="19"/>
        </w:rPr>
        <w:t xml:space="preserve"> </w:t>
      </w:r>
    </w:p>
    <w:p w:rsidR="00381BBD" w:rsidRPr="00833786" w:rsidRDefault="00381BBD" w:rsidP="00381BBD">
      <w:pPr>
        <w:jc w:val="both"/>
        <w:rPr>
          <w:rFonts w:ascii="Arial" w:hAnsi="Arial" w:cs="Arial"/>
          <w:sz w:val="19"/>
          <w:szCs w:val="19"/>
        </w:rPr>
      </w:pPr>
    </w:p>
    <w:p w:rsidR="00381BBD" w:rsidRPr="00833786" w:rsidRDefault="0038000F" w:rsidP="00381BBD">
      <w:pPr>
        <w:pStyle w:val="Titre2"/>
        <w:jc w:val="both"/>
        <w:rPr>
          <w:i w:val="0"/>
          <w:sz w:val="19"/>
          <w:szCs w:val="19"/>
        </w:rPr>
      </w:pPr>
      <w:r w:rsidRPr="00833786">
        <w:rPr>
          <w:i w:val="0"/>
          <w:sz w:val="19"/>
          <w:szCs w:val="19"/>
        </w:rPr>
        <w:t>Article 1</w:t>
      </w:r>
      <w:r>
        <w:rPr>
          <w:i w:val="0"/>
          <w:sz w:val="19"/>
          <w:szCs w:val="19"/>
        </w:rPr>
        <w:t>.</w:t>
      </w:r>
      <w:r w:rsidRPr="00833786">
        <w:rPr>
          <w:i w:val="0"/>
          <w:sz w:val="19"/>
          <w:szCs w:val="19"/>
        </w:rPr>
        <w:t xml:space="preserve"> – Manuel de Prélèvement </w:t>
      </w:r>
    </w:p>
    <w:p w:rsidR="00381BBD" w:rsidRPr="00833786" w:rsidRDefault="0038000F" w:rsidP="00381BBD">
      <w:pPr>
        <w:pStyle w:val="Titre3"/>
        <w:jc w:val="both"/>
        <w:rPr>
          <w:rFonts w:ascii="Arial" w:hAnsi="Arial" w:cs="Arial"/>
          <w:color w:val="auto"/>
          <w:sz w:val="19"/>
          <w:szCs w:val="19"/>
        </w:rPr>
      </w:pPr>
      <w:r w:rsidRPr="00833786">
        <w:rPr>
          <w:rFonts w:ascii="Arial" w:hAnsi="Arial" w:cs="Arial"/>
          <w:color w:val="auto"/>
          <w:sz w:val="19"/>
          <w:szCs w:val="19"/>
        </w:rPr>
        <w:t>Article 1.1 – Contenu et application</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transmet au Client toutes les indications nécessaires pour la bonne exécution des examens, notamment les conditions de maîtrise des échantillons primaires prélevés aux patients, liées aux examens biologiques, sous la forme d'un Manuel de Prélèvement. </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Le </w:t>
      </w:r>
      <w:r w:rsidRPr="00833786">
        <w:rPr>
          <w:rFonts w:ascii="Arial" w:hAnsi="Arial" w:cs="Arial"/>
          <w:sz w:val="19"/>
          <w:szCs w:val="19"/>
        </w:rPr>
        <w:t>Manuel de Prélèvement constitue également une aide au choix des demandes d’examens pour les prescripteurs du Client et du nombre et type des tubes pour le prélèvement des échantillons et sera remis au Client.</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La direction de la structure de santé s’assure </w:t>
      </w:r>
      <w:r w:rsidRPr="00833786">
        <w:rPr>
          <w:rFonts w:ascii="Arial" w:hAnsi="Arial" w:cs="Arial"/>
          <w:sz w:val="19"/>
          <w:szCs w:val="19"/>
        </w:rPr>
        <w:t>de la bonne exécution des différents éléments qui y figurent (Art L6211-15 CSP).</w:t>
      </w:r>
    </w:p>
    <w:p w:rsidR="00381BBD" w:rsidRPr="00833786" w:rsidRDefault="0038000F" w:rsidP="00381BBD">
      <w:pPr>
        <w:jc w:val="both"/>
        <w:rPr>
          <w:rFonts w:ascii="Arial" w:hAnsi="Arial" w:cs="Arial"/>
          <w:sz w:val="19"/>
          <w:szCs w:val="19"/>
        </w:rPr>
      </w:pPr>
      <w:r w:rsidRPr="000F5B09">
        <w:rPr>
          <w:rFonts w:ascii="Arial" w:hAnsi="Arial" w:cs="Arial"/>
          <w:sz w:val="19"/>
          <w:szCs w:val="19"/>
        </w:rPr>
        <w:t>Le manuel de prélèvement est à la disposition du Client par mail (</w:t>
      </w:r>
      <w:hyperlink r:id="rId16" w:history="1">
        <w:r w:rsidRPr="000F5B09">
          <w:rPr>
            <w:rStyle w:val="Lienhypertexte"/>
            <w:rFonts w:ascii="Arial" w:hAnsi="Arial" w:cs="Arial"/>
            <w:sz w:val="19"/>
            <w:szCs w:val="19"/>
          </w:rPr>
          <w:t>cnrgs@efs.sante.fr</w:t>
        </w:r>
      </w:hyperlink>
      <w:r w:rsidRPr="000F5B09">
        <w:rPr>
          <w:rFonts w:ascii="Arial" w:hAnsi="Arial" w:cs="Arial"/>
          <w:sz w:val="19"/>
          <w:szCs w:val="19"/>
        </w:rPr>
        <w:t>) ou sur le site Internet de l’EFS Ile-</w:t>
      </w:r>
      <w:r w:rsidRPr="000F5B09">
        <w:rPr>
          <w:rFonts w:ascii="Arial" w:hAnsi="Arial" w:cs="Arial"/>
          <w:sz w:val="19"/>
          <w:szCs w:val="19"/>
        </w:rPr>
        <w:t>de-France (</w:t>
      </w:r>
      <w:hyperlink r:id="rId17" w:history="1">
        <w:r w:rsidRPr="00144FE5">
          <w:rPr>
            <w:rStyle w:val="Lienhypertexte"/>
            <w:rFonts w:ascii="Arial" w:hAnsi="Arial" w:cs="Arial"/>
            <w:sz w:val="19"/>
            <w:szCs w:val="19"/>
          </w:rPr>
          <w:t>https://www.efs.sante.fr/region/</w:t>
        </w:r>
      </w:hyperlink>
      <w:r w:rsidRPr="000F5B09">
        <w:rPr>
          <w:rStyle w:val="Lienhypertexte"/>
          <w:rFonts w:ascii="Arial" w:hAnsi="Arial" w:cs="Arial"/>
          <w:sz w:val="19"/>
          <w:szCs w:val="19"/>
        </w:rPr>
        <w:t>ile-de-france</w:t>
      </w:r>
      <w:r w:rsidRPr="000F5B09">
        <w:rPr>
          <w:rFonts w:ascii="Arial" w:hAnsi="Arial" w:cs="Arial"/>
          <w:sz w:val="19"/>
          <w:szCs w:val="19"/>
        </w:rPr>
        <w:t>).</w:t>
      </w:r>
      <w:r>
        <w:rPr>
          <w:rFonts w:ascii="Arial" w:hAnsi="Arial" w:cs="Arial"/>
          <w:sz w:val="19"/>
          <w:szCs w:val="19"/>
        </w:rPr>
        <w:t xml:space="preserve"> </w:t>
      </w:r>
    </w:p>
    <w:p w:rsidR="00381BBD" w:rsidRPr="00833786" w:rsidRDefault="00381BBD" w:rsidP="00381BBD">
      <w:pPr>
        <w:jc w:val="both"/>
        <w:rPr>
          <w:rFonts w:ascii="Arial" w:hAnsi="Arial" w:cs="Arial"/>
          <w:sz w:val="19"/>
          <w:szCs w:val="19"/>
        </w:rPr>
      </w:pPr>
    </w:p>
    <w:p w:rsidR="00381BBD" w:rsidRPr="00833786" w:rsidRDefault="0038000F" w:rsidP="00381BBD">
      <w:pPr>
        <w:pStyle w:val="Titre3"/>
        <w:jc w:val="both"/>
        <w:rPr>
          <w:rFonts w:ascii="Arial" w:hAnsi="Arial" w:cs="Arial"/>
          <w:color w:val="auto"/>
          <w:sz w:val="19"/>
          <w:szCs w:val="19"/>
        </w:rPr>
      </w:pPr>
      <w:r w:rsidRPr="00833786">
        <w:rPr>
          <w:rFonts w:ascii="Arial" w:hAnsi="Arial" w:cs="Arial"/>
          <w:color w:val="auto"/>
          <w:sz w:val="19"/>
          <w:szCs w:val="19"/>
        </w:rPr>
        <w:t>Article 1.2. – Modalités de diffusion au Client et de prise de connaissance</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 Manuel de Prélèvement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est diffusé au Client via la mise à disposition sur le site Internet de l’EFS Ile-de-France (</w:t>
      </w:r>
      <w:hyperlink r:id="rId18" w:history="1">
        <w:r w:rsidRPr="00144FE5">
          <w:rPr>
            <w:rStyle w:val="Lienhypertexte"/>
            <w:rFonts w:ascii="Arial" w:hAnsi="Arial" w:cs="Arial"/>
            <w:sz w:val="19"/>
            <w:szCs w:val="19"/>
          </w:rPr>
          <w:t>https://www.efs.sante.fr/region/</w:t>
        </w:r>
      </w:hyperlink>
      <w:r>
        <w:rPr>
          <w:rStyle w:val="Lienhypertexte"/>
          <w:rFonts w:ascii="Arial" w:hAnsi="Arial" w:cs="Arial"/>
          <w:sz w:val="19"/>
          <w:szCs w:val="19"/>
        </w:rPr>
        <w:t>ile-de-france</w:t>
      </w:r>
      <w:r w:rsidRPr="00833786">
        <w:rPr>
          <w:rFonts w:ascii="Arial" w:hAnsi="Arial" w:cs="Arial"/>
          <w:sz w:val="19"/>
          <w:szCs w:val="19"/>
        </w:rPr>
        <w:t>).</w:t>
      </w:r>
      <w:r>
        <w:rPr>
          <w:rFonts w:ascii="Arial" w:hAnsi="Arial" w:cs="Arial"/>
          <w:sz w:val="19"/>
          <w:szCs w:val="19"/>
        </w:rPr>
        <w:t xml:space="preserve"> </w:t>
      </w:r>
    </w:p>
    <w:p w:rsidR="00381BBD" w:rsidRPr="00833786" w:rsidRDefault="0038000F" w:rsidP="00381BBD">
      <w:pPr>
        <w:jc w:val="both"/>
        <w:rPr>
          <w:rFonts w:ascii="Arial" w:hAnsi="Arial" w:cs="Arial"/>
          <w:sz w:val="19"/>
          <w:szCs w:val="19"/>
        </w:rPr>
      </w:pPr>
      <w:r w:rsidRPr="00833786">
        <w:rPr>
          <w:rFonts w:ascii="Arial" w:hAnsi="Arial" w:cs="Arial"/>
          <w:sz w:val="19"/>
          <w:szCs w:val="19"/>
        </w:rPr>
        <w:t>Le Client assurera la diffusion de ce Manuel de Prélèvement aupr</w:t>
      </w:r>
      <w:r w:rsidRPr="00833786">
        <w:rPr>
          <w:rFonts w:ascii="Arial" w:hAnsi="Arial" w:cs="Arial"/>
          <w:sz w:val="19"/>
          <w:szCs w:val="19"/>
        </w:rPr>
        <w:t>ès du personnel concerné du Client en charge des prélèvements sous la responsabilité de son Directeur, afin que ses dispositions soient connues des personnels concernés. La prise de connaissance est assurée par la direction de la structure de santé (Art L6</w:t>
      </w:r>
      <w:r w:rsidRPr="00833786">
        <w:rPr>
          <w:rFonts w:ascii="Arial" w:hAnsi="Arial" w:cs="Arial"/>
          <w:sz w:val="19"/>
          <w:szCs w:val="19"/>
        </w:rPr>
        <w:t>211-15 CSP).</w:t>
      </w:r>
    </w:p>
    <w:p w:rsidR="00381BBD" w:rsidRPr="00833786" w:rsidRDefault="0038000F" w:rsidP="00381BBD">
      <w:pPr>
        <w:jc w:val="both"/>
        <w:rPr>
          <w:rFonts w:ascii="Arial" w:hAnsi="Arial" w:cs="Arial"/>
          <w:sz w:val="19"/>
          <w:szCs w:val="19"/>
        </w:rPr>
      </w:pPr>
      <w:r w:rsidRPr="00833786">
        <w:rPr>
          <w:rFonts w:ascii="Arial" w:hAnsi="Arial" w:cs="Arial"/>
          <w:sz w:val="19"/>
          <w:szCs w:val="19"/>
        </w:rPr>
        <w:t>Le Client peut diffuser le Manuel de Prélèvement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sur son site internet. Il est responsable de la mise à jour.</w:t>
      </w:r>
    </w:p>
    <w:p w:rsidR="00381BBD" w:rsidRPr="00833786" w:rsidRDefault="00381BBD" w:rsidP="00381BBD">
      <w:pPr>
        <w:jc w:val="both"/>
        <w:rPr>
          <w:rFonts w:ascii="Arial" w:hAnsi="Arial" w:cs="Arial"/>
          <w:sz w:val="19"/>
          <w:szCs w:val="19"/>
        </w:rPr>
      </w:pPr>
    </w:p>
    <w:p w:rsidR="00381BBD" w:rsidRPr="00833786" w:rsidRDefault="0038000F" w:rsidP="00381BBD">
      <w:pPr>
        <w:pStyle w:val="Titre2"/>
        <w:jc w:val="both"/>
        <w:rPr>
          <w:i w:val="0"/>
          <w:sz w:val="19"/>
          <w:szCs w:val="19"/>
        </w:rPr>
      </w:pPr>
      <w:r w:rsidRPr="00833786">
        <w:rPr>
          <w:i w:val="0"/>
          <w:sz w:val="19"/>
          <w:szCs w:val="19"/>
        </w:rPr>
        <w:t>Article 2</w:t>
      </w:r>
      <w:r>
        <w:rPr>
          <w:i w:val="0"/>
          <w:sz w:val="19"/>
          <w:szCs w:val="19"/>
        </w:rPr>
        <w:t>.</w:t>
      </w:r>
      <w:r w:rsidRPr="00833786">
        <w:rPr>
          <w:i w:val="0"/>
          <w:sz w:val="19"/>
          <w:szCs w:val="19"/>
        </w:rPr>
        <w:t xml:space="preserve"> – Validation des demandes d’examens du client</w:t>
      </w:r>
    </w:p>
    <w:p w:rsidR="00381BBD" w:rsidRPr="00833786" w:rsidRDefault="0038000F" w:rsidP="00381BBD">
      <w:pPr>
        <w:pStyle w:val="Titre3"/>
        <w:jc w:val="both"/>
        <w:rPr>
          <w:rFonts w:ascii="Arial" w:hAnsi="Arial" w:cs="Arial"/>
          <w:color w:val="auto"/>
          <w:sz w:val="19"/>
          <w:szCs w:val="19"/>
        </w:rPr>
      </w:pPr>
      <w:r w:rsidRPr="00833786">
        <w:rPr>
          <w:rFonts w:ascii="Arial" w:hAnsi="Arial" w:cs="Arial"/>
          <w:color w:val="auto"/>
          <w:sz w:val="19"/>
          <w:szCs w:val="19"/>
        </w:rPr>
        <w:t>Article 2.1.- Demande d’examen.</w:t>
      </w:r>
    </w:p>
    <w:p w:rsidR="00381BBD" w:rsidRPr="00833786" w:rsidRDefault="00381BBD" w:rsidP="00381BBD">
      <w:pPr>
        <w:jc w:val="both"/>
        <w:rPr>
          <w:rFonts w:ascii="Arial" w:hAnsi="Arial" w:cs="Arial"/>
          <w:sz w:val="19"/>
          <w:szCs w:val="19"/>
        </w:rPr>
      </w:pPr>
    </w:p>
    <w:p w:rsidR="00381BBD" w:rsidRPr="00833786" w:rsidRDefault="0038000F" w:rsidP="00381BBD">
      <w:pPr>
        <w:spacing w:after="240"/>
        <w:jc w:val="both"/>
        <w:rPr>
          <w:rFonts w:ascii="Arial" w:eastAsia="Calibri" w:hAnsi="Arial" w:cs="Arial"/>
          <w:sz w:val="19"/>
          <w:szCs w:val="19"/>
          <w:lang w:eastAsia="en-US"/>
        </w:rPr>
      </w:pPr>
      <w:r w:rsidRPr="00833786">
        <w:rPr>
          <w:rFonts w:ascii="Arial" w:hAnsi="Arial" w:cs="Arial"/>
          <w:sz w:val="19"/>
          <w:szCs w:val="19"/>
        </w:rPr>
        <w:t>Chaque prélèvemen</w:t>
      </w:r>
      <w:r w:rsidRPr="00833786">
        <w:rPr>
          <w:rFonts w:ascii="Arial" w:hAnsi="Arial" w:cs="Arial"/>
          <w:sz w:val="19"/>
          <w:szCs w:val="19"/>
        </w:rPr>
        <w:t xml:space="preserve">t sanguin (pouvant être composé de plusieurs échantillons primaires) transmis au laboratoire </w:t>
      </w:r>
      <w:r w:rsidRPr="00833786">
        <w:rPr>
          <w:rFonts w:ascii="Arial" w:eastAsia="Calibri" w:hAnsi="Arial" w:cs="Arial"/>
          <w:sz w:val="19"/>
          <w:szCs w:val="19"/>
          <w:lang w:eastAsia="en-US"/>
        </w:rPr>
        <w:t xml:space="preserve">pour y être soumis à examen, </w:t>
      </w:r>
      <w:r w:rsidRPr="00833786">
        <w:rPr>
          <w:rFonts w:ascii="Arial" w:eastAsia="Calibri" w:hAnsi="Arial" w:cs="Arial"/>
          <w:sz w:val="19"/>
          <w:szCs w:val="19"/>
          <w:u w:val="single"/>
          <w:lang w:eastAsia="en-US"/>
        </w:rPr>
        <w:t>doit obligatoirement être accompagné d’une demande d’examen</w:t>
      </w:r>
      <w:r w:rsidRPr="00833786">
        <w:rPr>
          <w:rFonts w:ascii="Arial" w:eastAsia="Calibri" w:hAnsi="Arial" w:cs="Arial"/>
          <w:sz w:val="19"/>
          <w:szCs w:val="19"/>
          <w:lang w:eastAsia="en-US"/>
        </w:rPr>
        <w:t>.</w:t>
      </w:r>
    </w:p>
    <w:p w:rsidR="00381BBD" w:rsidRPr="00DD0F09" w:rsidRDefault="0038000F" w:rsidP="00381BBD">
      <w:pPr>
        <w:spacing w:after="240"/>
        <w:jc w:val="both"/>
        <w:rPr>
          <w:rFonts w:ascii="Arial" w:hAnsi="Arial" w:cs="Arial"/>
          <w:b/>
          <w:sz w:val="19"/>
          <w:szCs w:val="19"/>
          <w:u w:val="single"/>
        </w:rPr>
      </w:pPr>
      <w:r w:rsidRPr="00833786">
        <w:rPr>
          <w:rFonts w:ascii="Arial" w:hAnsi="Arial" w:cs="Arial"/>
          <w:b/>
          <w:sz w:val="19"/>
          <w:szCs w:val="19"/>
          <w:u w:val="single"/>
        </w:rPr>
        <w:t>Il est très fort</w:t>
      </w:r>
      <w:r>
        <w:rPr>
          <w:rFonts w:ascii="Arial" w:hAnsi="Arial" w:cs="Arial"/>
          <w:b/>
          <w:sz w:val="19"/>
          <w:szCs w:val="19"/>
          <w:u w:val="single"/>
        </w:rPr>
        <w:t>ement recommandé d’utiliser la « D</w:t>
      </w:r>
      <w:r w:rsidRPr="00833786">
        <w:rPr>
          <w:rFonts w:ascii="Arial" w:hAnsi="Arial" w:cs="Arial"/>
          <w:b/>
          <w:sz w:val="19"/>
          <w:szCs w:val="19"/>
          <w:u w:val="single"/>
        </w:rPr>
        <w:t xml:space="preserve">emande d’examens </w:t>
      </w:r>
      <w:r w:rsidRPr="00833786">
        <w:rPr>
          <w:rFonts w:ascii="Arial" w:hAnsi="Arial" w:cs="Arial"/>
          <w:b/>
          <w:sz w:val="19"/>
          <w:szCs w:val="19"/>
          <w:u w:val="single"/>
        </w:rPr>
        <w:t>d’immuno-hématologie</w:t>
      </w:r>
      <w:r w:rsidRPr="00833786">
        <w:rPr>
          <w:rFonts w:ascii="Arial" w:hAnsi="Arial" w:cs="Arial"/>
          <w:sz w:val="19"/>
          <w:szCs w:val="19"/>
          <w:u w:val="single"/>
        </w:rPr>
        <w:t xml:space="preserve"> </w:t>
      </w:r>
      <w:r w:rsidRPr="007C1BAC">
        <w:rPr>
          <w:rFonts w:ascii="Arial" w:hAnsi="Arial" w:cs="Arial"/>
          <w:b/>
          <w:sz w:val="19"/>
          <w:szCs w:val="19"/>
          <w:u w:val="single"/>
        </w:rPr>
        <w:t>érythrocytaire »</w:t>
      </w:r>
      <w:r>
        <w:rPr>
          <w:rFonts w:ascii="Arial" w:hAnsi="Arial" w:cs="Arial"/>
          <w:sz w:val="19"/>
          <w:szCs w:val="19"/>
          <w:u w:val="single"/>
        </w:rPr>
        <w:t xml:space="preserve"> </w:t>
      </w:r>
      <w:r w:rsidRPr="00833786">
        <w:rPr>
          <w:rFonts w:ascii="Arial" w:hAnsi="Arial" w:cs="Arial"/>
          <w:b/>
          <w:sz w:val="19"/>
          <w:szCs w:val="19"/>
          <w:u w:val="single"/>
        </w:rPr>
        <w:t xml:space="preserve">mise à disposition par le LBM </w:t>
      </w:r>
      <w:r>
        <w:rPr>
          <w:rFonts w:ascii="Arial" w:hAnsi="Arial" w:cs="Arial"/>
          <w:b/>
          <w:sz w:val="19"/>
          <w:szCs w:val="19"/>
          <w:u w:val="single"/>
        </w:rPr>
        <w:t xml:space="preserve">du </w:t>
      </w:r>
      <w:r w:rsidRPr="00833786">
        <w:rPr>
          <w:rFonts w:ascii="Arial" w:hAnsi="Arial" w:cs="Arial"/>
          <w:b/>
          <w:sz w:val="19"/>
          <w:szCs w:val="19"/>
          <w:u w:val="single"/>
        </w:rPr>
        <w:t xml:space="preserve">CNRGS </w:t>
      </w:r>
      <w:r>
        <w:rPr>
          <w:rFonts w:ascii="Arial" w:hAnsi="Arial" w:cs="Arial"/>
          <w:b/>
          <w:sz w:val="19"/>
          <w:szCs w:val="19"/>
          <w:u w:val="single"/>
        </w:rPr>
        <w:t>de l’EFS sur le site i</w:t>
      </w:r>
      <w:r w:rsidRPr="00833786">
        <w:rPr>
          <w:rFonts w:ascii="Arial" w:hAnsi="Arial" w:cs="Arial"/>
          <w:b/>
          <w:sz w:val="19"/>
          <w:szCs w:val="19"/>
          <w:u w:val="single"/>
        </w:rPr>
        <w:t>nternet de l’EFS Ile-de-</w:t>
      </w:r>
      <w:r>
        <w:rPr>
          <w:rFonts w:ascii="Arial" w:hAnsi="Arial" w:cs="Arial"/>
          <w:b/>
          <w:sz w:val="19"/>
          <w:szCs w:val="19"/>
          <w:u w:val="single"/>
        </w:rPr>
        <w:t>France</w:t>
      </w:r>
      <w:r>
        <w:rPr>
          <w:rFonts w:ascii="Arial" w:hAnsi="Arial" w:cs="Arial"/>
          <w:b/>
          <w:sz w:val="19"/>
          <w:szCs w:val="19"/>
        </w:rPr>
        <w:t> :</w:t>
      </w:r>
      <w:r>
        <w:rPr>
          <w:rFonts w:ascii="Arial" w:hAnsi="Arial" w:cs="Arial"/>
          <w:b/>
          <w:sz w:val="19"/>
          <w:szCs w:val="19"/>
          <w:u w:val="single"/>
        </w:rPr>
        <w:br/>
      </w:r>
      <w:hyperlink r:id="rId19" w:history="1">
        <w:r w:rsidRPr="00DD0F09">
          <w:rPr>
            <w:rStyle w:val="Lienhypertexte"/>
            <w:rFonts w:ascii="Arial" w:hAnsi="Arial" w:cs="Arial"/>
            <w:b/>
            <w:sz w:val="19"/>
            <w:szCs w:val="19"/>
          </w:rPr>
          <w:t>https://www.efs.sante.fr/region/</w:t>
        </w:r>
      </w:hyperlink>
      <w:r w:rsidRPr="00DD0F09">
        <w:rPr>
          <w:rStyle w:val="Lienhypertexte"/>
          <w:rFonts w:ascii="Arial" w:hAnsi="Arial" w:cs="Arial"/>
          <w:b/>
          <w:sz w:val="19"/>
          <w:szCs w:val="19"/>
        </w:rPr>
        <w:t>ile-de-france</w:t>
      </w:r>
      <w:r w:rsidRPr="00833786">
        <w:rPr>
          <w:rFonts w:ascii="Arial" w:hAnsi="Arial" w:cs="Arial"/>
          <w:b/>
          <w:sz w:val="19"/>
          <w:szCs w:val="19"/>
        </w:rPr>
        <w:t>.</w:t>
      </w:r>
      <w:r>
        <w:rPr>
          <w:rFonts w:ascii="Arial" w:hAnsi="Arial" w:cs="Arial"/>
          <w:b/>
          <w:sz w:val="19"/>
          <w:szCs w:val="19"/>
        </w:rPr>
        <w:t xml:space="preserve"> </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En tout état de cause, la </w:t>
      </w:r>
      <w:r w:rsidRPr="00833786">
        <w:rPr>
          <w:rFonts w:ascii="Arial" w:hAnsi="Arial" w:cs="Arial"/>
          <w:sz w:val="19"/>
          <w:szCs w:val="19"/>
        </w:rPr>
        <w:t>demande d’examens envoyée au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par le Client doit comprendre les éléments obligatoires et les éléments cliniques pertinents si nécessaire par type d’examen, listés dans le Manuel de Prélèvement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w:t>
      </w:r>
    </w:p>
    <w:p w:rsidR="00381BBD" w:rsidRPr="00833786" w:rsidRDefault="0038000F" w:rsidP="00381BBD">
      <w:pPr>
        <w:spacing w:before="120" w:after="120"/>
        <w:jc w:val="both"/>
        <w:rPr>
          <w:rFonts w:ascii="Arial" w:eastAsia="Calibri" w:hAnsi="Arial" w:cs="Arial"/>
          <w:b/>
          <w:sz w:val="19"/>
          <w:szCs w:val="19"/>
          <w:lang w:eastAsia="en-US"/>
        </w:rPr>
      </w:pPr>
      <w:r w:rsidRPr="00833786">
        <w:rPr>
          <w:rFonts w:ascii="Arial" w:eastAsia="Calibri" w:hAnsi="Arial" w:cs="Arial"/>
          <w:b/>
          <w:sz w:val="19"/>
          <w:szCs w:val="19"/>
          <w:lang w:eastAsia="en-US"/>
        </w:rPr>
        <w:t>Toute demande d’</w:t>
      </w:r>
      <w:r w:rsidRPr="00833786">
        <w:rPr>
          <w:rFonts w:ascii="Arial" w:eastAsia="Calibri" w:hAnsi="Arial" w:cs="Arial"/>
          <w:b/>
          <w:sz w:val="19"/>
          <w:szCs w:val="19"/>
          <w:lang w:eastAsia="en-US"/>
        </w:rPr>
        <w:t>examen fait office de contrat avec le client et fait l’objet d’une revue de demande à l’arrivée au laboratoire.</w:t>
      </w:r>
    </w:p>
    <w:p w:rsidR="00381BBD" w:rsidRPr="00833786" w:rsidRDefault="0038000F" w:rsidP="00381BBD">
      <w:pPr>
        <w:spacing w:after="240"/>
        <w:jc w:val="both"/>
        <w:rPr>
          <w:rFonts w:ascii="Arial" w:hAnsi="Arial" w:cs="Arial"/>
          <w:b/>
          <w:sz w:val="19"/>
          <w:szCs w:val="19"/>
        </w:rPr>
      </w:pPr>
      <w:r w:rsidRPr="00833786">
        <w:rPr>
          <w:rFonts w:ascii="Arial" w:eastAsia="Calibri" w:hAnsi="Arial" w:cs="Arial"/>
          <w:b/>
          <w:sz w:val="19"/>
          <w:szCs w:val="19"/>
          <w:u w:val="single"/>
          <w:lang w:eastAsia="en-US"/>
        </w:rPr>
        <w:t>La transmission de la prescription médicale est NON OBLIGATOIRE si nous ne sommes pas laboratoire de première intention</w:t>
      </w:r>
      <w:r w:rsidRPr="00833786">
        <w:rPr>
          <w:rFonts w:ascii="Arial" w:eastAsia="Calibri" w:hAnsi="Arial" w:cs="Arial"/>
          <w:b/>
          <w:sz w:val="19"/>
          <w:szCs w:val="19"/>
          <w:lang w:eastAsia="en-US"/>
        </w:rPr>
        <w:t xml:space="preserve">. </w:t>
      </w:r>
      <w:r w:rsidRPr="00833786">
        <w:rPr>
          <w:rFonts w:ascii="Arial" w:hAnsi="Arial" w:cs="Arial"/>
          <w:b/>
          <w:sz w:val="19"/>
          <w:szCs w:val="19"/>
        </w:rPr>
        <w:t>En effet, nous estimons</w:t>
      </w:r>
      <w:r w:rsidRPr="00833786">
        <w:rPr>
          <w:rFonts w:ascii="Arial" w:hAnsi="Arial" w:cs="Arial"/>
          <w:b/>
          <w:sz w:val="19"/>
          <w:szCs w:val="19"/>
        </w:rPr>
        <w:t xml:space="preserve"> que l’identité du prescripteur, ainsi que la date de prescription peuvent être aisément obtenues auprès du laboratoire transmetteur. </w:t>
      </w:r>
    </w:p>
    <w:p w:rsidR="00381BBD" w:rsidRPr="00833786" w:rsidRDefault="0038000F" w:rsidP="00381BBD">
      <w:pPr>
        <w:jc w:val="both"/>
        <w:rPr>
          <w:rFonts w:ascii="Arial" w:hAnsi="Arial" w:cs="Arial"/>
          <w:sz w:val="19"/>
          <w:szCs w:val="19"/>
        </w:rPr>
      </w:pPr>
      <w:r w:rsidRPr="00833786">
        <w:rPr>
          <w:rFonts w:ascii="Arial" w:eastAsia="Calibri" w:hAnsi="Arial" w:cs="Arial"/>
          <w:b/>
          <w:sz w:val="19"/>
          <w:szCs w:val="19"/>
          <w:u w:val="single"/>
          <w:lang w:eastAsia="en-US"/>
        </w:rPr>
        <w:t>La transmission de la prescription est OBLIGATOIRE si nous sommes laboratoire de première intention</w:t>
      </w:r>
      <w:r w:rsidRPr="00833786">
        <w:rPr>
          <w:rFonts w:ascii="Arial" w:eastAsia="Calibri" w:hAnsi="Arial" w:cs="Arial"/>
          <w:b/>
          <w:sz w:val="19"/>
          <w:szCs w:val="19"/>
          <w:lang w:eastAsia="en-US"/>
        </w:rPr>
        <w:t>. Ce cas correspond au</w:t>
      </w:r>
      <w:r w:rsidRPr="00833786">
        <w:rPr>
          <w:rFonts w:ascii="Arial" w:eastAsia="Calibri" w:hAnsi="Arial" w:cs="Arial"/>
          <w:b/>
          <w:sz w:val="19"/>
          <w:szCs w:val="19"/>
          <w:lang w:eastAsia="en-US"/>
        </w:rPr>
        <w:t>x situations suivantes : demande émanant directement d’un service de soin, ou d’un médecin / sage-femme sans passer par un laboratoire transmetteur. La transmission de la prescription médicale ne dispense en aucun cas de la demande d’examen qui est obligat</w:t>
      </w:r>
      <w:r w:rsidRPr="00833786">
        <w:rPr>
          <w:rFonts w:ascii="Arial" w:eastAsia="Calibri" w:hAnsi="Arial" w:cs="Arial"/>
          <w:b/>
          <w:sz w:val="19"/>
          <w:szCs w:val="19"/>
          <w:lang w:eastAsia="en-US"/>
        </w:rPr>
        <w:t>oire dans tous les cas.</w:t>
      </w:r>
    </w:p>
    <w:p w:rsidR="00381BBD" w:rsidRPr="00833786" w:rsidRDefault="0038000F" w:rsidP="00381BBD">
      <w:pPr>
        <w:spacing w:before="120"/>
        <w:jc w:val="both"/>
        <w:rPr>
          <w:rFonts w:ascii="Arial" w:hAnsi="Arial" w:cs="Arial"/>
          <w:sz w:val="19"/>
          <w:szCs w:val="19"/>
        </w:rPr>
      </w:pPr>
      <w:r w:rsidRPr="00833786">
        <w:rPr>
          <w:rFonts w:ascii="Arial" w:hAnsi="Arial" w:cs="Arial"/>
          <w:sz w:val="19"/>
          <w:szCs w:val="19"/>
        </w:rPr>
        <w:t>Lorsque des informations sont incomplètes ou font défaut, le personnel du site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doit en informer le Client en charge du prélèvement afin que ce dernier les recueille auprès du patient ou du prescripteur et le</w:t>
      </w:r>
      <w:r w:rsidRPr="00833786">
        <w:rPr>
          <w:rFonts w:ascii="Arial" w:hAnsi="Arial" w:cs="Arial"/>
          <w:sz w:val="19"/>
          <w:szCs w:val="19"/>
        </w:rPr>
        <w:t>s communique conformément aux articles L 6211-2 et L 6211-8 du Code de la Santé Publique.</w:t>
      </w:r>
    </w:p>
    <w:p w:rsidR="00381BBD" w:rsidRPr="00833786" w:rsidRDefault="0038000F" w:rsidP="00381BBD">
      <w:pPr>
        <w:jc w:val="both"/>
        <w:rPr>
          <w:rFonts w:ascii="Arial" w:hAnsi="Arial" w:cs="Arial"/>
          <w:sz w:val="19"/>
          <w:szCs w:val="19"/>
        </w:rPr>
      </w:pPr>
      <w:r w:rsidRPr="00833786">
        <w:rPr>
          <w:rFonts w:ascii="Arial" w:hAnsi="Arial" w:cs="Arial"/>
          <w:sz w:val="19"/>
          <w:szCs w:val="19"/>
        </w:rPr>
        <w:lastRenderedPageBreak/>
        <w:t>L’absence de ces éléments cliniques pertinents pourrait conduire le biologiste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à rendre un résultat partiel ou des avis interprétations inadé</w:t>
      </w:r>
      <w:r w:rsidRPr="00833786">
        <w:rPr>
          <w:rFonts w:ascii="Arial" w:hAnsi="Arial" w:cs="Arial"/>
          <w:sz w:val="19"/>
          <w:szCs w:val="19"/>
        </w:rPr>
        <w:t>quates.</w:t>
      </w:r>
    </w:p>
    <w:p w:rsidR="00381BBD" w:rsidRPr="00833786" w:rsidRDefault="0038000F" w:rsidP="00381BBD">
      <w:pPr>
        <w:jc w:val="both"/>
        <w:rPr>
          <w:rFonts w:ascii="Arial" w:hAnsi="Arial" w:cs="Arial"/>
          <w:sz w:val="19"/>
          <w:szCs w:val="19"/>
        </w:rPr>
      </w:pPr>
      <w:r w:rsidRPr="00833786">
        <w:rPr>
          <w:rFonts w:ascii="Arial" w:hAnsi="Arial" w:cs="Arial"/>
          <w:sz w:val="19"/>
          <w:szCs w:val="19"/>
        </w:rPr>
        <w:t>Les demandes d’examen faites oralement par le prescripteur sont possibles et sont tracées</w:t>
      </w:r>
      <w:r>
        <w:rPr>
          <w:rFonts w:ascii="Arial" w:hAnsi="Arial" w:cs="Arial"/>
          <w:sz w:val="19"/>
          <w:szCs w:val="19"/>
        </w:rPr>
        <w:t xml:space="preserve"> en commentaire dans le dossier patient informatisé du LBM du CNRGS de l’EFS</w:t>
      </w:r>
      <w:r w:rsidRPr="00833786">
        <w:rPr>
          <w:rFonts w:ascii="Arial" w:hAnsi="Arial" w:cs="Arial"/>
          <w:sz w:val="19"/>
          <w:szCs w:val="19"/>
        </w:rPr>
        <w:t>.</w:t>
      </w:r>
    </w:p>
    <w:p w:rsidR="00381BBD" w:rsidRPr="00833786" w:rsidRDefault="0038000F" w:rsidP="00381BBD">
      <w:pPr>
        <w:spacing w:before="120"/>
        <w:jc w:val="both"/>
        <w:rPr>
          <w:rFonts w:ascii="Arial" w:eastAsia="Calibri" w:hAnsi="Arial" w:cs="Arial"/>
          <w:sz w:val="19"/>
          <w:szCs w:val="19"/>
          <w:lang w:eastAsia="en-US"/>
        </w:rPr>
      </w:pPr>
      <w:r w:rsidRPr="00833786">
        <w:rPr>
          <w:rFonts w:ascii="Arial" w:hAnsi="Arial" w:cs="Arial"/>
          <w:sz w:val="19"/>
          <w:szCs w:val="19"/>
        </w:rPr>
        <w:t xml:space="preserve">En cas de force majeure ne permettant pas au </w:t>
      </w:r>
      <w:r w:rsidRPr="00833786">
        <w:rPr>
          <w:rFonts w:ascii="Arial" w:eastAsia="Calibri" w:hAnsi="Arial" w:cs="Arial"/>
          <w:sz w:val="19"/>
          <w:szCs w:val="19"/>
          <w:lang w:eastAsia="en-US"/>
        </w:rPr>
        <w:t xml:space="preserve">laboratoire de réaliser les examens prescrits, un avertissement par téléphone du prescripteur sera fait immédiatement. </w:t>
      </w:r>
    </w:p>
    <w:p w:rsidR="00381BBD" w:rsidRPr="00833786" w:rsidRDefault="0038000F" w:rsidP="00381BBD">
      <w:pPr>
        <w:tabs>
          <w:tab w:val="left" w:pos="1035"/>
        </w:tabs>
        <w:jc w:val="both"/>
        <w:rPr>
          <w:rFonts w:ascii="Arial" w:eastAsia="Calibri" w:hAnsi="Arial" w:cs="Arial"/>
          <w:sz w:val="19"/>
          <w:szCs w:val="19"/>
          <w:lang w:eastAsia="en-US"/>
        </w:rPr>
      </w:pPr>
      <w:r w:rsidRPr="00833786">
        <w:rPr>
          <w:rFonts w:ascii="Arial" w:eastAsia="Calibri" w:hAnsi="Arial" w:cs="Arial"/>
          <w:sz w:val="19"/>
          <w:szCs w:val="19"/>
          <w:lang w:eastAsia="en-US"/>
        </w:rPr>
        <w:t>Des alternatives lui seront proposées et discutées avec lui. Un courrier récapitulant l’objet de cette discussion sera adressé au prescr</w:t>
      </w:r>
      <w:r w:rsidRPr="00833786">
        <w:rPr>
          <w:rFonts w:ascii="Arial" w:eastAsia="Calibri" w:hAnsi="Arial" w:cs="Arial"/>
          <w:sz w:val="19"/>
          <w:szCs w:val="19"/>
          <w:lang w:eastAsia="en-US"/>
        </w:rPr>
        <w:t>ipteur.</w:t>
      </w:r>
    </w:p>
    <w:p w:rsidR="00381BBD" w:rsidRPr="000F070F" w:rsidRDefault="0038000F" w:rsidP="00381BBD">
      <w:pPr>
        <w:pStyle w:val="Titre3"/>
        <w:spacing w:before="240"/>
        <w:jc w:val="both"/>
        <w:rPr>
          <w:rFonts w:ascii="Arial" w:hAnsi="Arial" w:cs="Arial"/>
          <w:b/>
          <w:color w:val="auto"/>
          <w:sz w:val="19"/>
          <w:szCs w:val="19"/>
        </w:rPr>
      </w:pPr>
      <w:r w:rsidRPr="000F070F">
        <w:rPr>
          <w:rFonts w:ascii="Arial" w:hAnsi="Arial" w:cs="Arial"/>
          <w:b/>
          <w:color w:val="auto"/>
          <w:sz w:val="19"/>
          <w:szCs w:val="19"/>
        </w:rPr>
        <w:t>Article 2.2. - Modification de demande d’examen</w:t>
      </w:r>
    </w:p>
    <w:p w:rsidR="00381BBD" w:rsidRPr="00833786" w:rsidRDefault="00381BBD" w:rsidP="00381BBD">
      <w:pPr>
        <w:jc w:val="both"/>
        <w:rPr>
          <w:rFonts w:ascii="Arial" w:hAnsi="Arial" w:cs="Arial"/>
          <w:sz w:val="19"/>
          <w:szCs w:val="19"/>
        </w:rPr>
      </w:pPr>
    </w:p>
    <w:p w:rsidR="00381BBD" w:rsidRPr="00833786" w:rsidRDefault="0038000F" w:rsidP="00381BBD">
      <w:pPr>
        <w:tabs>
          <w:tab w:val="left" w:pos="709"/>
        </w:tabs>
        <w:spacing w:after="120"/>
        <w:jc w:val="both"/>
        <w:rPr>
          <w:rFonts w:ascii="Arial" w:hAnsi="Arial" w:cs="Arial"/>
          <w:b/>
          <w:sz w:val="19"/>
          <w:szCs w:val="19"/>
        </w:rPr>
      </w:pPr>
      <w:r w:rsidRPr="00833786">
        <w:rPr>
          <w:rFonts w:ascii="Arial" w:hAnsi="Arial" w:cs="Arial"/>
          <w:b/>
          <w:sz w:val="19"/>
          <w:szCs w:val="19"/>
        </w:rPr>
        <w:t>Les examens envoyés au laboratoire font l’objet d’une revue de contrat</w:t>
      </w:r>
      <w:r w:rsidRPr="00A16F73">
        <w:rPr>
          <w:rFonts w:ascii="Arial" w:hAnsi="Arial" w:cs="Arial"/>
          <w:b/>
          <w:sz w:val="19"/>
          <w:szCs w:val="19"/>
        </w:rPr>
        <w:t xml:space="preserve"> </w:t>
      </w:r>
      <w:r w:rsidRPr="00833786">
        <w:rPr>
          <w:rFonts w:ascii="Arial" w:hAnsi="Arial" w:cs="Arial"/>
          <w:b/>
          <w:sz w:val="19"/>
          <w:szCs w:val="19"/>
        </w:rPr>
        <w:t>à réception, effectuée par un personnel habilité.</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Suite à cette revue de contrat (qui correspond à la revue de la demande), le </w:t>
      </w:r>
      <w:r w:rsidRPr="00833786">
        <w:rPr>
          <w:rFonts w:ascii="Arial" w:hAnsi="Arial" w:cs="Arial"/>
          <w:sz w:val="19"/>
          <w:szCs w:val="19"/>
        </w:rPr>
        <w:t>biologiste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 réserve le droit d’ajouter des examens complémentaires conformément aux recommandations de bonnes pratiques, ou lorsqu’il l’estime approprié pour le suivi du patient dans le respect de la nomenclature des actes de bio</w:t>
      </w:r>
      <w:r w:rsidRPr="00833786">
        <w:rPr>
          <w:rFonts w:ascii="Arial" w:hAnsi="Arial" w:cs="Arial"/>
          <w:sz w:val="19"/>
          <w:szCs w:val="19"/>
        </w:rPr>
        <w:t>logie médicale établie en application des articles L 162-1-7 et L 162-1-7-1 du code de la sécurité sociale. Ces conditions sont stipulées dans la rubrique « commentaires » de chaque examen dans le Manuel de Prélèvement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w:t>
      </w:r>
    </w:p>
    <w:p w:rsidR="00381BBD" w:rsidRPr="00C65D18" w:rsidRDefault="0038000F" w:rsidP="00381BBD">
      <w:pPr>
        <w:jc w:val="both"/>
        <w:rPr>
          <w:rFonts w:ascii="Arial" w:hAnsi="Arial" w:cs="Arial"/>
          <w:sz w:val="19"/>
          <w:szCs w:val="19"/>
        </w:rPr>
      </w:pPr>
      <w:r w:rsidRPr="00833786">
        <w:rPr>
          <w:rFonts w:ascii="Arial" w:hAnsi="Arial" w:cs="Arial"/>
          <w:sz w:val="19"/>
          <w:szCs w:val="19"/>
        </w:rPr>
        <w:t>En dehors d</w:t>
      </w:r>
      <w:r w:rsidRPr="00833786">
        <w:rPr>
          <w:rFonts w:ascii="Arial" w:hAnsi="Arial" w:cs="Arial"/>
          <w:sz w:val="19"/>
          <w:szCs w:val="19"/>
        </w:rPr>
        <w:t xml:space="preserve">e ces conditions, l’ajout d’examens complémentaires à l’initiative du biologiste nécessite un accord téléphonique préalable avec le prescripteur. La synthèse de la conversation téléphonique ayant abouti à ce complément de prescription est tracée au niveau </w:t>
      </w:r>
      <w:r w:rsidRPr="00833786">
        <w:rPr>
          <w:rFonts w:ascii="Arial" w:hAnsi="Arial" w:cs="Arial"/>
          <w:sz w:val="19"/>
          <w:szCs w:val="19"/>
        </w:rPr>
        <w:t xml:space="preserve">du suivi de dossier. En cas de refus du prescripteur, les examens sont réalisés conformément à la demande d’examen, </w:t>
      </w:r>
      <w:r w:rsidRPr="00C65D18">
        <w:rPr>
          <w:rFonts w:ascii="Arial" w:hAnsi="Arial" w:cs="Arial"/>
          <w:sz w:val="19"/>
          <w:szCs w:val="19"/>
        </w:rPr>
        <w:t>comme le prévoit l’article L 6211-9 du CSP.</w:t>
      </w:r>
    </w:p>
    <w:p w:rsidR="00381BBD" w:rsidRPr="00C65D18" w:rsidRDefault="0038000F" w:rsidP="00381BBD">
      <w:pPr>
        <w:jc w:val="both"/>
        <w:rPr>
          <w:rFonts w:ascii="Arial" w:hAnsi="Arial" w:cs="Arial"/>
          <w:sz w:val="19"/>
          <w:szCs w:val="19"/>
        </w:rPr>
      </w:pPr>
      <w:r w:rsidRPr="00C65D18">
        <w:rPr>
          <w:rFonts w:ascii="Arial" w:hAnsi="Arial" w:cs="Arial"/>
          <w:sz w:val="19"/>
          <w:szCs w:val="19"/>
        </w:rPr>
        <w:t>Le prescripteur peut également formuler une modification à sa prescription initiale.</w:t>
      </w:r>
    </w:p>
    <w:p w:rsidR="00381BBD" w:rsidRPr="00C65D18" w:rsidRDefault="0038000F" w:rsidP="00381BBD">
      <w:pPr>
        <w:spacing w:before="120"/>
        <w:jc w:val="both"/>
        <w:rPr>
          <w:rFonts w:ascii="Arial" w:hAnsi="Arial" w:cs="Arial"/>
          <w:sz w:val="19"/>
          <w:szCs w:val="19"/>
        </w:rPr>
      </w:pPr>
      <w:r w:rsidRPr="00C65D18">
        <w:rPr>
          <w:rFonts w:ascii="Arial" w:hAnsi="Arial" w:cs="Arial"/>
          <w:sz w:val="19"/>
          <w:szCs w:val="19"/>
        </w:rPr>
        <w:t xml:space="preserve">A contrario, et conformément à la règlementation, le LBM du CNRGS de l’EFS peut être amené à annuler des examens inutiles (redondance, absence de justification médicale…). Les cas pouvant donner lieu à modification de prescription par le biologiste du LBM </w:t>
      </w:r>
      <w:r w:rsidRPr="00C65D18">
        <w:rPr>
          <w:rFonts w:ascii="Arial" w:hAnsi="Arial" w:cs="Arial"/>
          <w:sz w:val="19"/>
          <w:szCs w:val="19"/>
        </w:rPr>
        <w:t xml:space="preserve">du CNRGS de l’EFS sont réputés connus et acceptés par le Client. </w:t>
      </w:r>
    </w:p>
    <w:p w:rsidR="00381BBD" w:rsidRPr="00C65D18" w:rsidRDefault="00381BBD" w:rsidP="00381BBD">
      <w:pPr>
        <w:jc w:val="both"/>
        <w:rPr>
          <w:rFonts w:ascii="Arial" w:hAnsi="Arial" w:cs="Arial"/>
          <w:sz w:val="19"/>
          <w:szCs w:val="19"/>
        </w:rPr>
      </w:pPr>
    </w:p>
    <w:p w:rsidR="00381BBD" w:rsidRPr="00C65D18" w:rsidRDefault="0038000F" w:rsidP="00381BBD">
      <w:pPr>
        <w:pStyle w:val="Titre3"/>
        <w:jc w:val="both"/>
        <w:rPr>
          <w:rFonts w:ascii="Arial" w:hAnsi="Arial" w:cs="Arial"/>
          <w:b/>
          <w:color w:val="auto"/>
          <w:sz w:val="19"/>
          <w:szCs w:val="19"/>
        </w:rPr>
      </w:pPr>
      <w:r w:rsidRPr="00C65D18">
        <w:rPr>
          <w:rFonts w:ascii="Arial" w:hAnsi="Arial" w:cs="Arial"/>
          <w:b/>
          <w:color w:val="auto"/>
          <w:sz w:val="19"/>
          <w:szCs w:val="19"/>
        </w:rPr>
        <w:t>Article 2.3. - Critères d’acceptation ou de refus à réception</w:t>
      </w:r>
    </w:p>
    <w:p w:rsidR="00381BBD" w:rsidRPr="00C65D18" w:rsidRDefault="00381BBD" w:rsidP="00381BBD">
      <w:pPr>
        <w:jc w:val="both"/>
        <w:rPr>
          <w:rFonts w:ascii="Arial" w:hAnsi="Arial" w:cs="Arial"/>
          <w:sz w:val="19"/>
          <w:szCs w:val="19"/>
        </w:rPr>
      </w:pPr>
    </w:p>
    <w:p w:rsidR="00381BBD" w:rsidRPr="00C65D18" w:rsidRDefault="0038000F" w:rsidP="00381BBD">
      <w:pPr>
        <w:jc w:val="both"/>
        <w:rPr>
          <w:rFonts w:ascii="Arial" w:hAnsi="Arial" w:cs="Arial"/>
          <w:sz w:val="19"/>
          <w:szCs w:val="19"/>
        </w:rPr>
      </w:pPr>
      <w:r w:rsidRPr="00C65D18">
        <w:rPr>
          <w:rFonts w:ascii="Arial" w:hAnsi="Arial" w:cs="Arial"/>
          <w:sz w:val="19"/>
          <w:szCs w:val="19"/>
        </w:rPr>
        <w:t>A réception des échantillons biologiques et demandes d’examens par le LBM du CNRGS de l’EFS, un contrôle de conformité aux exi</w:t>
      </w:r>
      <w:r w:rsidRPr="00C65D18">
        <w:rPr>
          <w:rFonts w:ascii="Arial" w:hAnsi="Arial" w:cs="Arial"/>
          <w:sz w:val="19"/>
          <w:szCs w:val="19"/>
        </w:rPr>
        <w:t xml:space="preserve">gences définies dans le Manuel de Prélèvement du LBM du CNRGS de l’EFS est réalisé (cf. Titre VII). </w:t>
      </w:r>
      <w:r w:rsidRPr="00C65D18">
        <w:rPr>
          <w:rFonts w:ascii="Arial" w:eastAsia="Calibri" w:hAnsi="Arial" w:cs="Arial"/>
          <w:sz w:val="19"/>
          <w:szCs w:val="19"/>
          <w:lang w:eastAsia="en-US"/>
        </w:rPr>
        <w:t>Les différents types de non-conformités ainsi que leurs modalités de traitements sont présentés dans ce Manuel de prélèvement.</w:t>
      </w:r>
    </w:p>
    <w:p w:rsidR="00381BBD" w:rsidRPr="00C65D18" w:rsidRDefault="0038000F" w:rsidP="00381BBD">
      <w:pPr>
        <w:jc w:val="both"/>
        <w:rPr>
          <w:rFonts w:ascii="Arial" w:hAnsi="Arial" w:cs="Arial"/>
          <w:sz w:val="19"/>
          <w:szCs w:val="19"/>
        </w:rPr>
      </w:pPr>
      <w:r w:rsidRPr="00C65D18">
        <w:rPr>
          <w:rFonts w:ascii="Arial" w:hAnsi="Arial" w:cs="Arial"/>
          <w:sz w:val="19"/>
          <w:szCs w:val="19"/>
        </w:rPr>
        <w:t>Lors du constat d’une non-con</w:t>
      </w:r>
      <w:r w:rsidRPr="00C65D18">
        <w:rPr>
          <w:rFonts w:ascii="Arial" w:hAnsi="Arial" w:cs="Arial"/>
          <w:sz w:val="19"/>
          <w:szCs w:val="19"/>
        </w:rPr>
        <w:t>formité, le prescripteur du Client concerné est informé de la nature de cette non-conformité ainsi que du refus éventuel de la prescription.</w:t>
      </w:r>
    </w:p>
    <w:p w:rsidR="00381BBD" w:rsidRPr="000F070F" w:rsidRDefault="00381BBD" w:rsidP="00381BBD">
      <w:pPr>
        <w:jc w:val="both"/>
        <w:rPr>
          <w:rFonts w:ascii="Arial" w:hAnsi="Arial" w:cs="Arial"/>
          <w:b/>
          <w:sz w:val="19"/>
          <w:szCs w:val="19"/>
        </w:rPr>
      </w:pPr>
    </w:p>
    <w:p w:rsidR="00381BBD" w:rsidRPr="000F070F" w:rsidRDefault="0038000F" w:rsidP="00381BBD">
      <w:pPr>
        <w:pStyle w:val="Titre3"/>
        <w:jc w:val="both"/>
        <w:rPr>
          <w:rFonts w:ascii="Arial" w:hAnsi="Arial" w:cs="Arial"/>
          <w:b/>
          <w:color w:val="auto"/>
          <w:sz w:val="19"/>
          <w:szCs w:val="19"/>
        </w:rPr>
      </w:pPr>
      <w:r w:rsidRPr="000F070F">
        <w:rPr>
          <w:rFonts w:ascii="Arial" w:hAnsi="Arial" w:cs="Arial"/>
          <w:b/>
          <w:color w:val="auto"/>
          <w:sz w:val="19"/>
          <w:szCs w:val="19"/>
        </w:rPr>
        <w:t>Article 2.4. – Gestion des examens urgents</w:t>
      </w:r>
    </w:p>
    <w:p w:rsidR="00381BBD" w:rsidRPr="00833786" w:rsidRDefault="0038000F" w:rsidP="00381BBD">
      <w:pPr>
        <w:spacing w:before="120"/>
        <w:jc w:val="both"/>
        <w:rPr>
          <w:rFonts w:ascii="Arial" w:hAnsi="Arial" w:cs="Arial"/>
          <w:sz w:val="19"/>
          <w:szCs w:val="19"/>
        </w:rPr>
      </w:pPr>
      <w:r w:rsidRPr="00833786">
        <w:rPr>
          <w:rFonts w:ascii="Arial" w:hAnsi="Arial" w:cs="Arial"/>
          <w:sz w:val="19"/>
          <w:szCs w:val="19"/>
        </w:rPr>
        <w:t>En tant que centre national de référence sollicité le plus souvent en 3</w:t>
      </w:r>
      <w:r w:rsidRPr="00833786">
        <w:rPr>
          <w:rFonts w:ascii="Arial" w:hAnsi="Arial" w:cs="Arial"/>
          <w:sz w:val="19"/>
          <w:szCs w:val="19"/>
        </w:rPr>
        <w:t xml:space="preserve">ème intention, il n’existe pas dans notre laboratoire d’examen réputé « urgent » au sens de l’arrêté du 15 décembre 2016. </w:t>
      </w:r>
      <w:r>
        <w:rPr>
          <w:rFonts w:ascii="Arial" w:hAnsi="Arial" w:cs="Arial"/>
          <w:sz w:val="19"/>
          <w:szCs w:val="19"/>
        </w:rPr>
        <w:t>S</w:t>
      </w:r>
      <w:r w:rsidRPr="00833786">
        <w:rPr>
          <w:rFonts w:ascii="Arial" w:hAnsi="Arial" w:cs="Arial"/>
          <w:sz w:val="19"/>
          <w:szCs w:val="19"/>
        </w:rPr>
        <w:t>i les prescripteurs estiment qu’un délai de résolution doit être le plus court possible, en particulier dans un contexte de transfusi</w:t>
      </w:r>
      <w:r w:rsidRPr="00833786">
        <w:rPr>
          <w:rFonts w:ascii="Arial" w:hAnsi="Arial" w:cs="Arial"/>
          <w:sz w:val="19"/>
          <w:szCs w:val="19"/>
        </w:rPr>
        <w:t>on potentielle, il devra obligatoirement l’annoncer au 01.55.25.12.12 ; un délai estimatif de rendu des résultats sera alors établi en concertation avec le prescripteur, sous réserve de la complexité de résolution du dossier.</w:t>
      </w:r>
    </w:p>
    <w:p w:rsidR="00381BBD" w:rsidRPr="001A3D4A" w:rsidRDefault="0038000F" w:rsidP="00381BBD">
      <w:pPr>
        <w:pStyle w:val="Titre2"/>
        <w:rPr>
          <w:i w:val="0"/>
          <w:sz w:val="19"/>
          <w:szCs w:val="19"/>
        </w:rPr>
      </w:pPr>
      <w:r w:rsidRPr="001A3D4A">
        <w:rPr>
          <w:i w:val="0"/>
          <w:sz w:val="19"/>
          <w:szCs w:val="19"/>
        </w:rPr>
        <w:t xml:space="preserve">Article 3. – Sous-traitance </w:t>
      </w:r>
      <w:r w:rsidRPr="001A3D4A">
        <w:rPr>
          <w:i w:val="0"/>
          <w:sz w:val="19"/>
          <w:szCs w:val="19"/>
        </w:rPr>
        <w:t>des examens</w:t>
      </w:r>
      <w:r>
        <w:rPr>
          <w:i w:val="0"/>
          <w:sz w:val="19"/>
          <w:szCs w:val="19"/>
        </w:rPr>
        <w:t xml:space="preserve"> </w:t>
      </w:r>
    </w:p>
    <w:p w:rsidR="00381BBD" w:rsidRPr="003438CE" w:rsidRDefault="0038000F" w:rsidP="00381BBD">
      <w:pPr>
        <w:jc w:val="both"/>
        <w:rPr>
          <w:rFonts w:ascii="Arial" w:hAnsi="Arial" w:cs="Arial"/>
          <w:sz w:val="19"/>
          <w:szCs w:val="19"/>
        </w:rPr>
      </w:pPr>
      <w:r>
        <w:rPr>
          <w:rFonts w:ascii="Arial" w:hAnsi="Arial" w:cs="Arial"/>
          <w:sz w:val="19"/>
          <w:szCs w:val="19"/>
        </w:rPr>
        <w:t xml:space="preserve">Le cas échéant, le </w:t>
      </w:r>
      <w:r w:rsidRPr="00C65D18">
        <w:rPr>
          <w:rFonts w:ascii="Arial" w:hAnsi="Arial" w:cs="Arial"/>
          <w:sz w:val="19"/>
          <w:szCs w:val="19"/>
        </w:rPr>
        <w:t xml:space="preserve">LBM du CNRGS de l’EFS </w:t>
      </w:r>
      <w:r>
        <w:rPr>
          <w:rFonts w:ascii="Arial" w:hAnsi="Arial" w:cs="Arial"/>
          <w:sz w:val="19"/>
          <w:szCs w:val="19"/>
        </w:rPr>
        <w:t xml:space="preserve">peut être amené à sous-traiter la réalisation d’un test </w:t>
      </w:r>
      <w:r w:rsidRPr="00090165">
        <w:rPr>
          <w:rFonts w:ascii="Arial" w:hAnsi="Arial" w:cs="Arial"/>
          <w:sz w:val="19"/>
          <w:szCs w:val="19"/>
        </w:rPr>
        <w:t xml:space="preserve">fonctionnel </w:t>
      </w:r>
      <w:r w:rsidRPr="00090165">
        <w:rPr>
          <w:rFonts w:ascii="Arial" w:hAnsi="Arial" w:cs="Arial"/>
          <w:i/>
          <w:sz w:val="19"/>
          <w:szCs w:val="19"/>
        </w:rPr>
        <w:t>in vitro</w:t>
      </w:r>
      <w:r w:rsidRPr="00090165">
        <w:rPr>
          <w:rFonts w:ascii="Arial" w:hAnsi="Arial" w:cs="Arial"/>
          <w:sz w:val="19"/>
          <w:szCs w:val="19"/>
        </w:rPr>
        <w:t xml:space="preserve"> dénommé MMA (Monocyte Monolayer Assay)</w:t>
      </w:r>
      <w:r>
        <w:rPr>
          <w:rFonts w:ascii="Arial" w:hAnsi="Arial" w:cs="Arial"/>
          <w:sz w:val="19"/>
          <w:szCs w:val="19"/>
        </w:rPr>
        <w:t xml:space="preserve"> vers le laboratoire de référence de Berne (Suisse, </w:t>
      </w:r>
      <w:r w:rsidRPr="00FF5BE3">
        <w:rPr>
          <w:rFonts w:ascii="Arial" w:hAnsi="Arial" w:cs="Arial"/>
          <w:sz w:val="19"/>
          <w:szCs w:val="19"/>
        </w:rPr>
        <w:t>accréditation n° STS 0371 par le se</w:t>
      </w:r>
      <w:r w:rsidRPr="00FF5BE3">
        <w:rPr>
          <w:rFonts w:ascii="Arial" w:hAnsi="Arial" w:cs="Arial"/>
          <w:sz w:val="19"/>
          <w:szCs w:val="19"/>
        </w:rPr>
        <w:t>rvice d’accréditation suisse SAS</w:t>
      </w:r>
      <w:r>
        <w:rPr>
          <w:rFonts w:ascii="Arial" w:hAnsi="Arial" w:cs="Arial"/>
          <w:sz w:val="19"/>
          <w:szCs w:val="19"/>
        </w:rPr>
        <w:t xml:space="preserve">). Ce test, réalisé dans seulement 3 laboratoires dans le monde, n’a pas fait l’objet d’une accréditation à ce jour. </w:t>
      </w:r>
    </w:p>
    <w:p w:rsidR="00381BBD" w:rsidRPr="003438CE" w:rsidRDefault="0038000F" w:rsidP="00381BBD">
      <w:pPr>
        <w:jc w:val="both"/>
        <w:rPr>
          <w:rFonts w:ascii="Arial" w:hAnsi="Arial" w:cs="Arial"/>
          <w:sz w:val="19"/>
          <w:szCs w:val="19"/>
        </w:rPr>
      </w:pPr>
      <w:r w:rsidRPr="003438CE">
        <w:rPr>
          <w:rFonts w:ascii="Arial" w:hAnsi="Arial" w:cs="Arial"/>
          <w:sz w:val="19"/>
          <w:szCs w:val="19"/>
        </w:rPr>
        <w:t xml:space="preserve">Le </w:t>
      </w:r>
      <w:r w:rsidRPr="00C65D18">
        <w:rPr>
          <w:rFonts w:ascii="Arial" w:hAnsi="Arial" w:cs="Arial"/>
          <w:sz w:val="19"/>
          <w:szCs w:val="19"/>
        </w:rPr>
        <w:t xml:space="preserve">LBM du CNRGS de l’EFS </w:t>
      </w:r>
      <w:r w:rsidRPr="003438CE">
        <w:rPr>
          <w:rFonts w:ascii="Arial" w:hAnsi="Arial" w:cs="Arial"/>
          <w:sz w:val="19"/>
          <w:szCs w:val="19"/>
        </w:rPr>
        <w:t xml:space="preserve">informe le Client de la </w:t>
      </w:r>
      <w:r>
        <w:rPr>
          <w:rFonts w:ascii="Arial" w:hAnsi="Arial" w:cs="Arial"/>
          <w:sz w:val="19"/>
          <w:szCs w:val="19"/>
        </w:rPr>
        <w:t>demande de sous-traitance</w:t>
      </w:r>
      <w:r w:rsidRPr="003438CE">
        <w:rPr>
          <w:rFonts w:ascii="Arial" w:hAnsi="Arial" w:cs="Arial"/>
          <w:sz w:val="19"/>
          <w:szCs w:val="19"/>
        </w:rPr>
        <w:t xml:space="preserve"> et </w:t>
      </w:r>
      <w:r>
        <w:rPr>
          <w:rFonts w:ascii="Arial" w:hAnsi="Arial" w:cs="Arial"/>
          <w:sz w:val="19"/>
          <w:szCs w:val="19"/>
        </w:rPr>
        <w:t xml:space="preserve">indique </w:t>
      </w:r>
      <w:r w:rsidRPr="003438CE">
        <w:rPr>
          <w:rFonts w:ascii="Arial" w:hAnsi="Arial" w:cs="Arial"/>
          <w:sz w:val="19"/>
          <w:szCs w:val="19"/>
        </w:rPr>
        <w:t>le nom du sous-trait</w:t>
      </w:r>
      <w:r w:rsidRPr="003438CE">
        <w:rPr>
          <w:rFonts w:ascii="Arial" w:hAnsi="Arial" w:cs="Arial"/>
          <w:sz w:val="19"/>
          <w:szCs w:val="19"/>
        </w:rPr>
        <w:t>ant sur le compte-rendu.</w:t>
      </w:r>
    </w:p>
    <w:p w:rsidR="00381BBD" w:rsidRPr="003438CE" w:rsidRDefault="0038000F" w:rsidP="00381BBD">
      <w:pPr>
        <w:jc w:val="both"/>
        <w:rPr>
          <w:rFonts w:ascii="Arial" w:hAnsi="Arial" w:cs="Arial"/>
          <w:sz w:val="19"/>
          <w:szCs w:val="19"/>
        </w:rPr>
      </w:pPr>
      <w:r w:rsidRPr="00C65D18">
        <w:rPr>
          <w:rFonts w:ascii="Arial" w:hAnsi="Arial" w:cs="Arial"/>
          <w:sz w:val="19"/>
          <w:szCs w:val="19"/>
        </w:rPr>
        <w:t>A réception du résultat du laboratoire sous-traitant, le LBM du CNRGS de l’EFS transmet au prescripteur un nouveau compte rendu d’examens comportant les avis, interprétations et conseils du LBM du CNRGS de l’EFS en fonction des élé</w:t>
      </w:r>
      <w:r w:rsidRPr="00C65D18">
        <w:rPr>
          <w:rFonts w:ascii="Arial" w:hAnsi="Arial" w:cs="Arial"/>
          <w:sz w:val="19"/>
          <w:szCs w:val="19"/>
        </w:rPr>
        <w:t>ments fournis par le sous-traitant.</w:t>
      </w:r>
      <w:r w:rsidRPr="003438CE">
        <w:rPr>
          <w:rFonts w:ascii="Arial" w:hAnsi="Arial" w:cs="Arial"/>
          <w:sz w:val="19"/>
          <w:szCs w:val="19"/>
        </w:rPr>
        <w:t xml:space="preserve"> Le co</w:t>
      </w:r>
      <w:r>
        <w:rPr>
          <w:rFonts w:ascii="Arial" w:hAnsi="Arial" w:cs="Arial"/>
          <w:sz w:val="19"/>
          <w:szCs w:val="19"/>
        </w:rPr>
        <w:t>mpte rendu du laboratoire sous-</w:t>
      </w:r>
      <w:r w:rsidRPr="003438CE">
        <w:rPr>
          <w:rFonts w:ascii="Arial" w:hAnsi="Arial" w:cs="Arial"/>
          <w:sz w:val="19"/>
          <w:szCs w:val="19"/>
        </w:rPr>
        <w:t>traitant est également transmis au prescripteur.</w:t>
      </w:r>
    </w:p>
    <w:p w:rsidR="00381BBD" w:rsidRPr="00CA4657" w:rsidRDefault="0038000F" w:rsidP="00381BBD">
      <w:pPr>
        <w:pStyle w:val="Titre2"/>
        <w:jc w:val="both"/>
        <w:rPr>
          <w:b w:val="0"/>
          <w:i w:val="0"/>
          <w:sz w:val="19"/>
          <w:szCs w:val="19"/>
        </w:rPr>
      </w:pPr>
      <w:r w:rsidRPr="00CA4657">
        <w:rPr>
          <w:b w:val="0"/>
          <w:i w:val="0"/>
          <w:sz w:val="19"/>
          <w:szCs w:val="19"/>
        </w:rPr>
        <w:t>Les modalités de transmission de ce nouveau compte-rendu d’examens sont les mêmes que celles définies à l’Article 5.1.</w:t>
      </w:r>
    </w:p>
    <w:p w:rsidR="00381BBD" w:rsidRDefault="0038000F" w:rsidP="00381BBD">
      <w:pPr>
        <w:spacing w:after="160" w:line="259" w:lineRule="auto"/>
        <w:rPr>
          <w:rFonts w:ascii="Arial" w:hAnsi="Arial" w:cs="Arial"/>
          <w:b/>
          <w:bCs/>
          <w:iCs/>
          <w:sz w:val="19"/>
          <w:szCs w:val="19"/>
        </w:rPr>
      </w:pPr>
      <w:r>
        <w:rPr>
          <w:i/>
          <w:sz w:val="19"/>
          <w:szCs w:val="19"/>
        </w:rPr>
        <w:br w:type="page"/>
      </w:r>
    </w:p>
    <w:p w:rsidR="00381BBD" w:rsidRPr="00833786" w:rsidRDefault="0038000F" w:rsidP="00381BBD">
      <w:pPr>
        <w:pStyle w:val="Titre2"/>
        <w:jc w:val="both"/>
        <w:rPr>
          <w:i w:val="0"/>
          <w:sz w:val="19"/>
          <w:szCs w:val="19"/>
        </w:rPr>
      </w:pPr>
      <w:r w:rsidRPr="00833786">
        <w:rPr>
          <w:i w:val="0"/>
          <w:sz w:val="19"/>
          <w:szCs w:val="19"/>
        </w:rPr>
        <w:lastRenderedPageBreak/>
        <w:t xml:space="preserve">Article </w:t>
      </w:r>
      <w:r>
        <w:rPr>
          <w:i w:val="0"/>
          <w:sz w:val="19"/>
          <w:szCs w:val="19"/>
        </w:rPr>
        <w:t>4.</w:t>
      </w:r>
      <w:r w:rsidRPr="00833786">
        <w:rPr>
          <w:i w:val="0"/>
          <w:sz w:val="19"/>
          <w:szCs w:val="19"/>
        </w:rPr>
        <w:t xml:space="preserve"> – Méthodes utilisées pour la réalisation des examens</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s’engage à informer le Client de toute modification de méthode pouvant avoir un impact sur les résultats et/ou leurs interprétations.</w:t>
      </w:r>
    </w:p>
    <w:p w:rsidR="00381BBD" w:rsidRDefault="0038000F" w:rsidP="00381BBD">
      <w:pPr>
        <w:pStyle w:val="Titre2"/>
        <w:jc w:val="both"/>
        <w:rPr>
          <w:i w:val="0"/>
          <w:sz w:val="19"/>
          <w:szCs w:val="19"/>
        </w:rPr>
      </w:pPr>
      <w:r w:rsidRPr="00833786">
        <w:rPr>
          <w:i w:val="0"/>
          <w:sz w:val="19"/>
          <w:szCs w:val="19"/>
        </w:rPr>
        <w:t xml:space="preserve">Article </w:t>
      </w:r>
      <w:r>
        <w:rPr>
          <w:i w:val="0"/>
          <w:sz w:val="19"/>
          <w:szCs w:val="19"/>
        </w:rPr>
        <w:t>5.</w:t>
      </w:r>
      <w:r w:rsidRPr="00833786">
        <w:rPr>
          <w:i w:val="0"/>
          <w:sz w:val="19"/>
          <w:szCs w:val="19"/>
        </w:rPr>
        <w:t xml:space="preserve"> – Compte-rendu d’examens</w:t>
      </w:r>
    </w:p>
    <w:p w:rsidR="00381BBD" w:rsidRPr="000F070F" w:rsidRDefault="00381BBD" w:rsidP="00381BBD"/>
    <w:p w:rsidR="00381BBD" w:rsidRPr="000F070F" w:rsidRDefault="0038000F" w:rsidP="00381BBD">
      <w:pPr>
        <w:pStyle w:val="Titre3"/>
        <w:jc w:val="both"/>
        <w:rPr>
          <w:rFonts w:ascii="Arial" w:hAnsi="Arial" w:cs="Arial"/>
          <w:b/>
          <w:color w:val="auto"/>
          <w:sz w:val="19"/>
          <w:szCs w:val="19"/>
        </w:rPr>
      </w:pPr>
      <w:r w:rsidRPr="000F070F">
        <w:rPr>
          <w:rFonts w:ascii="Arial" w:hAnsi="Arial" w:cs="Arial"/>
          <w:b/>
          <w:color w:val="auto"/>
          <w:sz w:val="19"/>
          <w:szCs w:val="19"/>
        </w:rPr>
        <w:t>Artic</w:t>
      </w:r>
      <w:r w:rsidRPr="000F070F">
        <w:rPr>
          <w:rFonts w:ascii="Arial" w:hAnsi="Arial" w:cs="Arial"/>
          <w:b/>
          <w:color w:val="auto"/>
          <w:sz w:val="19"/>
          <w:szCs w:val="19"/>
        </w:rPr>
        <w:t xml:space="preserve">le </w:t>
      </w:r>
      <w:r>
        <w:rPr>
          <w:rFonts w:ascii="Arial" w:hAnsi="Arial" w:cs="Arial"/>
          <w:b/>
          <w:color w:val="auto"/>
          <w:sz w:val="19"/>
          <w:szCs w:val="19"/>
        </w:rPr>
        <w:t>5</w:t>
      </w:r>
      <w:r w:rsidRPr="000F070F">
        <w:rPr>
          <w:rFonts w:ascii="Arial" w:hAnsi="Arial" w:cs="Arial"/>
          <w:b/>
          <w:color w:val="auto"/>
          <w:sz w:val="19"/>
          <w:szCs w:val="19"/>
        </w:rPr>
        <w:t xml:space="preserve">.1 – Modalités de rendu des résultats/prestation de conseil des demandes d’examens adressées en urgence au </w:t>
      </w:r>
      <w:r w:rsidRPr="002071B7">
        <w:rPr>
          <w:rFonts w:ascii="Arial" w:hAnsi="Arial" w:cs="Arial"/>
          <w:b/>
          <w:color w:val="auto"/>
          <w:sz w:val="19"/>
          <w:szCs w:val="19"/>
        </w:rPr>
        <w:t>LBM du CNRGS de l’EFS</w:t>
      </w:r>
      <w:r w:rsidRPr="000F070F">
        <w:rPr>
          <w:rFonts w:ascii="Arial" w:hAnsi="Arial" w:cs="Arial"/>
          <w:b/>
          <w:color w:val="auto"/>
          <w:sz w:val="19"/>
          <w:szCs w:val="19"/>
        </w:rPr>
        <w:t xml:space="preserve">, ainsi que celles des résultats/prestation de conseil ayant un impact sur la prise en charge transfusionnelle </w:t>
      </w:r>
      <w:r w:rsidRPr="000F070F">
        <w:rPr>
          <w:rFonts w:ascii="Arial" w:hAnsi="Arial" w:cs="Arial"/>
          <w:b/>
          <w:color w:val="auto"/>
          <w:sz w:val="19"/>
          <w:szCs w:val="19"/>
          <w:vertAlign w:val="superscript"/>
        </w:rPr>
        <w:t>et</w:t>
      </w:r>
      <w:r w:rsidRPr="000F070F">
        <w:rPr>
          <w:rFonts w:ascii="Arial" w:hAnsi="Arial" w:cs="Arial"/>
          <w:b/>
          <w:color w:val="auto"/>
          <w:sz w:val="19"/>
          <w:szCs w:val="19"/>
        </w:rPr>
        <w:t>/</w:t>
      </w:r>
      <w:r w:rsidRPr="000F070F">
        <w:rPr>
          <w:rFonts w:ascii="Arial" w:hAnsi="Arial" w:cs="Arial"/>
          <w:b/>
          <w:color w:val="auto"/>
          <w:sz w:val="19"/>
          <w:szCs w:val="19"/>
          <w:vertAlign w:val="subscript"/>
        </w:rPr>
        <w:t>ou</w:t>
      </w:r>
      <w:r w:rsidRPr="000F070F">
        <w:rPr>
          <w:rFonts w:ascii="Arial" w:hAnsi="Arial" w:cs="Arial"/>
          <w:b/>
          <w:color w:val="auto"/>
          <w:sz w:val="19"/>
          <w:szCs w:val="19"/>
        </w:rPr>
        <w:t xml:space="preserve"> obstétricale d’un sujet</w:t>
      </w:r>
    </w:p>
    <w:p w:rsidR="00381BBD" w:rsidRPr="00833786" w:rsidRDefault="0038000F" w:rsidP="00381BBD">
      <w:pPr>
        <w:autoSpaceDE w:val="0"/>
        <w:autoSpaceDN w:val="0"/>
        <w:adjustRightInd w:val="0"/>
        <w:spacing w:before="120"/>
        <w:jc w:val="both"/>
        <w:rPr>
          <w:rFonts w:ascii="Arial" w:hAnsi="Arial" w:cs="Arial"/>
          <w:sz w:val="19"/>
          <w:szCs w:val="19"/>
        </w:rPr>
      </w:pPr>
      <w:r w:rsidRPr="00833786">
        <w:rPr>
          <w:rFonts w:ascii="Arial" w:hAnsi="Arial" w:cs="Arial"/>
          <w:sz w:val="19"/>
          <w:szCs w:val="19"/>
        </w:rPr>
        <w:t>Toute communication des résultats/prestation de conseil des demandes d’examens adressées en urgence au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 fait par téléphone au biologiste prescripteur ou à une tierce personne assurant la continuité de servic</w:t>
      </w:r>
      <w:r w:rsidRPr="00833786">
        <w:rPr>
          <w:rFonts w:ascii="Arial" w:hAnsi="Arial" w:cs="Arial"/>
          <w:sz w:val="19"/>
          <w:szCs w:val="19"/>
        </w:rPr>
        <w:t>e en l’absence de ce dernier.</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Il en va de même pour les résultats/prestation de conseil ayant un impact sur la prise en charge transfusionnelle </w:t>
      </w:r>
      <w:r w:rsidRPr="00833786">
        <w:rPr>
          <w:rFonts w:ascii="Arial" w:hAnsi="Arial" w:cs="Arial"/>
          <w:sz w:val="19"/>
          <w:szCs w:val="19"/>
          <w:vertAlign w:val="superscript"/>
        </w:rPr>
        <w:t>et</w:t>
      </w:r>
      <w:r w:rsidRPr="00833786">
        <w:rPr>
          <w:rFonts w:ascii="Arial" w:hAnsi="Arial" w:cs="Arial"/>
          <w:sz w:val="19"/>
          <w:szCs w:val="19"/>
        </w:rPr>
        <w:t>/</w:t>
      </w:r>
      <w:r w:rsidRPr="00833786">
        <w:rPr>
          <w:rFonts w:ascii="Arial" w:hAnsi="Arial" w:cs="Arial"/>
          <w:sz w:val="19"/>
          <w:szCs w:val="19"/>
          <w:vertAlign w:val="subscript"/>
        </w:rPr>
        <w:t>ou</w:t>
      </w:r>
      <w:r w:rsidRPr="00833786">
        <w:rPr>
          <w:rFonts w:ascii="Arial" w:hAnsi="Arial" w:cs="Arial"/>
          <w:sz w:val="19"/>
          <w:szCs w:val="19"/>
        </w:rPr>
        <w:t xml:space="preserve"> obstétricale d’un sujet.</w:t>
      </w:r>
    </w:p>
    <w:p w:rsidR="00381BBD" w:rsidRPr="00833786" w:rsidRDefault="0038000F" w:rsidP="00381BBD">
      <w:pPr>
        <w:autoSpaceDE w:val="0"/>
        <w:autoSpaceDN w:val="0"/>
        <w:adjustRightInd w:val="0"/>
        <w:spacing w:before="240"/>
        <w:jc w:val="both"/>
        <w:rPr>
          <w:rFonts w:ascii="Arial" w:hAnsi="Arial" w:cs="Arial"/>
          <w:sz w:val="19"/>
          <w:szCs w:val="19"/>
        </w:rPr>
      </w:pPr>
      <w:r w:rsidRPr="00833786">
        <w:rPr>
          <w:rFonts w:ascii="Arial" w:hAnsi="Arial" w:cs="Arial"/>
          <w:sz w:val="19"/>
          <w:szCs w:val="19"/>
        </w:rPr>
        <w:t>Tous les résultats fournis et l’information échangée lors de la conversation télé</w:t>
      </w:r>
      <w:r w:rsidRPr="00833786">
        <w:rPr>
          <w:rFonts w:ascii="Arial" w:hAnsi="Arial" w:cs="Arial"/>
          <w:sz w:val="19"/>
          <w:szCs w:val="19"/>
        </w:rPr>
        <w:t xml:space="preserve">phonique sont tracés dans le suivi de dossier informatisé du sujet. Le nom (ou à défaut la fonction) de la personne contactée y sont mentionnés. </w:t>
      </w:r>
    </w:p>
    <w:p w:rsidR="00381BBD" w:rsidRPr="00833786" w:rsidRDefault="0038000F" w:rsidP="00381BBD">
      <w:pPr>
        <w:autoSpaceDE w:val="0"/>
        <w:autoSpaceDN w:val="0"/>
        <w:adjustRightInd w:val="0"/>
        <w:spacing w:before="240"/>
        <w:jc w:val="both"/>
        <w:rPr>
          <w:rFonts w:ascii="Arial" w:hAnsi="Arial" w:cs="Arial"/>
          <w:sz w:val="19"/>
          <w:szCs w:val="19"/>
        </w:rPr>
      </w:pPr>
      <w:r w:rsidRPr="00833786">
        <w:rPr>
          <w:rFonts w:ascii="Arial" w:hAnsi="Arial" w:cs="Arial"/>
          <w:sz w:val="19"/>
          <w:szCs w:val="19"/>
        </w:rPr>
        <w:t xml:space="preserve">Ces échanges peuvent également se faire par courriers électroniques ou par courriers classiques. Ces éléments </w:t>
      </w:r>
      <w:r w:rsidRPr="00833786">
        <w:rPr>
          <w:rFonts w:ascii="Arial" w:hAnsi="Arial" w:cs="Arial"/>
          <w:sz w:val="19"/>
          <w:szCs w:val="19"/>
        </w:rPr>
        <w:t>sont systématiquement tracés dans le dossier "papier" du sujet.</w:t>
      </w:r>
    </w:p>
    <w:p w:rsidR="00381BBD" w:rsidRPr="00833786" w:rsidRDefault="00381BBD" w:rsidP="00381BBD">
      <w:pPr>
        <w:rPr>
          <w:rFonts w:ascii="Arial" w:hAnsi="Arial" w:cs="Arial"/>
          <w:sz w:val="19"/>
          <w:szCs w:val="19"/>
        </w:rPr>
      </w:pPr>
    </w:p>
    <w:p w:rsidR="00381BBD" w:rsidRPr="000F070F" w:rsidRDefault="0038000F" w:rsidP="00381BBD">
      <w:pPr>
        <w:pStyle w:val="Titre3"/>
        <w:rPr>
          <w:rFonts w:ascii="Arial" w:hAnsi="Arial" w:cs="Arial"/>
          <w:b/>
          <w:color w:val="auto"/>
          <w:sz w:val="19"/>
          <w:szCs w:val="19"/>
        </w:rPr>
      </w:pPr>
      <w:r w:rsidRPr="000F070F">
        <w:rPr>
          <w:rFonts w:ascii="Arial" w:hAnsi="Arial" w:cs="Arial"/>
          <w:b/>
          <w:color w:val="auto"/>
          <w:sz w:val="19"/>
          <w:szCs w:val="19"/>
        </w:rPr>
        <w:t xml:space="preserve">Article </w:t>
      </w:r>
      <w:r>
        <w:rPr>
          <w:rFonts w:ascii="Arial" w:hAnsi="Arial" w:cs="Arial"/>
          <w:b/>
          <w:color w:val="auto"/>
          <w:sz w:val="19"/>
          <w:szCs w:val="19"/>
        </w:rPr>
        <w:t>5</w:t>
      </w:r>
      <w:r w:rsidRPr="000F070F">
        <w:rPr>
          <w:rFonts w:ascii="Arial" w:hAnsi="Arial" w:cs="Arial"/>
          <w:b/>
          <w:color w:val="auto"/>
          <w:sz w:val="19"/>
          <w:szCs w:val="19"/>
        </w:rPr>
        <w:t>.2. – Modalités de rendu des résultats/prestation de conseil</w:t>
      </w:r>
    </w:p>
    <w:p w:rsidR="00381BBD" w:rsidRPr="00833786" w:rsidRDefault="0038000F" w:rsidP="00381BBD">
      <w:pPr>
        <w:autoSpaceDE w:val="0"/>
        <w:autoSpaceDN w:val="0"/>
        <w:adjustRightInd w:val="0"/>
        <w:spacing w:before="120"/>
        <w:jc w:val="both"/>
        <w:rPr>
          <w:rFonts w:ascii="Arial" w:hAnsi="Arial" w:cs="Arial"/>
          <w:sz w:val="19"/>
          <w:szCs w:val="19"/>
        </w:rPr>
      </w:pPr>
      <w:r w:rsidRPr="00833786">
        <w:rPr>
          <w:rFonts w:ascii="Arial" w:hAnsi="Arial" w:cs="Arial"/>
          <w:sz w:val="19"/>
          <w:szCs w:val="19"/>
        </w:rPr>
        <w:t>En dehors de quelques exceptions (compte rendu à usage interne ou génotypage courant prescrit de manière isolée), le biol</w:t>
      </w:r>
      <w:r w:rsidRPr="00833786">
        <w:rPr>
          <w:rFonts w:ascii="Arial" w:hAnsi="Arial" w:cs="Arial"/>
          <w:sz w:val="19"/>
          <w:szCs w:val="19"/>
        </w:rPr>
        <w:t>ogiste médical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rédige pour chacun des dossiers reçu un "avis-interprétation" apparaissant en fin de compte rendu d'examen. Il synthétise et commente l'ensemble des résultats, avec si besoin une consigne transfusionnelle </w:t>
      </w:r>
      <w:r w:rsidRPr="00833786">
        <w:rPr>
          <w:rFonts w:ascii="Arial" w:hAnsi="Arial" w:cs="Arial"/>
          <w:sz w:val="19"/>
          <w:szCs w:val="19"/>
          <w:vertAlign w:val="superscript"/>
        </w:rPr>
        <w:t>et</w:t>
      </w:r>
      <w:r w:rsidRPr="00833786">
        <w:rPr>
          <w:rFonts w:ascii="Arial" w:hAnsi="Arial" w:cs="Arial"/>
          <w:sz w:val="19"/>
          <w:szCs w:val="19"/>
        </w:rPr>
        <w:t>/</w:t>
      </w:r>
      <w:r w:rsidRPr="00833786">
        <w:rPr>
          <w:rFonts w:ascii="Arial" w:hAnsi="Arial" w:cs="Arial"/>
          <w:sz w:val="19"/>
          <w:szCs w:val="19"/>
          <w:vertAlign w:val="subscript"/>
        </w:rPr>
        <w:t>ou</w:t>
      </w:r>
      <w:r w:rsidRPr="00833786">
        <w:rPr>
          <w:rFonts w:ascii="Arial" w:hAnsi="Arial" w:cs="Arial"/>
          <w:sz w:val="19"/>
          <w:szCs w:val="19"/>
        </w:rPr>
        <w:t xml:space="preserve"> obsté</w:t>
      </w:r>
      <w:r w:rsidRPr="00833786">
        <w:rPr>
          <w:rFonts w:ascii="Arial" w:hAnsi="Arial" w:cs="Arial"/>
          <w:sz w:val="19"/>
          <w:szCs w:val="19"/>
        </w:rPr>
        <w:t xml:space="preserve">tricale adaptée. Il pourra être fait mention dans cette rubrique de commentaires en rapport avec des examens réalisés par le laboratoire d’immuno-hématologie spécialisée mais encore non inclus dans la portée d'accréditation; un message systématique en fin </w:t>
      </w:r>
      <w:r w:rsidRPr="00833786">
        <w:rPr>
          <w:rFonts w:ascii="Arial" w:hAnsi="Arial" w:cs="Arial"/>
          <w:sz w:val="19"/>
          <w:szCs w:val="19"/>
        </w:rPr>
        <w:t>de compte rendu mentionne ce point.</w:t>
      </w:r>
    </w:p>
    <w:p w:rsidR="00381BBD" w:rsidRPr="00833786" w:rsidRDefault="0038000F" w:rsidP="00381BBD">
      <w:pPr>
        <w:autoSpaceDE w:val="0"/>
        <w:autoSpaceDN w:val="0"/>
        <w:adjustRightInd w:val="0"/>
        <w:spacing w:before="240"/>
        <w:jc w:val="both"/>
        <w:rPr>
          <w:rFonts w:ascii="Arial" w:hAnsi="Arial" w:cs="Arial"/>
          <w:sz w:val="19"/>
          <w:szCs w:val="19"/>
        </w:rPr>
      </w:pPr>
      <w:r w:rsidRPr="00833786">
        <w:rPr>
          <w:rFonts w:ascii="Arial" w:hAnsi="Arial" w:cs="Arial"/>
          <w:sz w:val="19"/>
          <w:szCs w:val="19"/>
        </w:rPr>
        <w:t>Dans le cas de figure où tous les examens réalisés sont non inclus dans la portée d'accréditation, les résultats et l’"avis-interprétation" seront rendus dans un courrier simple à l’en-tête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sans</w:t>
      </w:r>
      <w:r w:rsidRPr="00833786">
        <w:rPr>
          <w:rFonts w:ascii="Arial" w:hAnsi="Arial" w:cs="Arial"/>
          <w:sz w:val="19"/>
          <w:szCs w:val="19"/>
        </w:rPr>
        <w:t xml:space="preserve"> faire mention à l’accréditation.</w:t>
      </w:r>
    </w:p>
    <w:p w:rsidR="00381BBD" w:rsidRPr="00833786" w:rsidRDefault="0038000F" w:rsidP="00381BBD">
      <w:pPr>
        <w:autoSpaceDE w:val="0"/>
        <w:autoSpaceDN w:val="0"/>
        <w:adjustRightInd w:val="0"/>
        <w:spacing w:before="240"/>
        <w:jc w:val="both"/>
        <w:rPr>
          <w:rFonts w:ascii="Arial" w:hAnsi="Arial" w:cs="Arial"/>
          <w:sz w:val="19"/>
          <w:szCs w:val="19"/>
        </w:rPr>
      </w:pPr>
      <w:r w:rsidRPr="00833786">
        <w:rPr>
          <w:rFonts w:ascii="Arial" w:hAnsi="Arial" w:cs="Arial"/>
          <w:sz w:val="19"/>
          <w:szCs w:val="19"/>
        </w:rPr>
        <w:t xml:space="preserve">Si le prescripteur n’est pas une entité de l’EFS et s’il y a un impact transfusionnel </w:t>
      </w:r>
      <w:r w:rsidRPr="00833786">
        <w:rPr>
          <w:rFonts w:ascii="Arial" w:hAnsi="Arial" w:cs="Arial"/>
          <w:sz w:val="19"/>
          <w:szCs w:val="19"/>
          <w:vertAlign w:val="superscript"/>
        </w:rPr>
        <w:t>et</w:t>
      </w:r>
      <w:r w:rsidRPr="00833786">
        <w:rPr>
          <w:rFonts w:ascii="Arial" w:hAnsi="Arial" w:cs="Arial"/>
          <w:sz w:val="19"/>
          <w:szCs w:val="19"/>
        </w:rPr>
        <w:t>/</w:t>
      </w:r>
      <w:r w:rsidRPr="00833786">
        <w:rPr>
          <w:rFonts w:ascii="Arial" w:hAnsi="Arial" w:cs="Arial"/>
          <w:sz w:val="19"/>
          <w:szCs w:val="19"/>
          <w:vertAlign w:val="subscript"/>
        </w:rPr>
        <w:t>ou</w:t>
      </w:r>
      <w:r w:rsidRPr="00833786">
        <w:rPr>
          <w:rFonts w:ascii="Arial" w:hAnsi="Arial" w:cs="Arial"/>
          <w:sz w:val="19"/>
          <w:szCs w:val="19"/>
        </w:rPr>
        <w:t xml:space="preserve"> obstétrical, une copie du compte-rendu ou du courrier simple à l’en-tête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sera faite au biologiste médical du site Immuno-hématologie-Distribution de l’EFS dont le sujet dépend.</w:t>
      </w:r>
    </w:p>
    <w:p w:rsidR="00381BBD" w:rsidRPr="00833786" w:rsidRDefault="0038000F" w:rsidP="00381BBD">
      <w:pPr>
        <w:autoSpaceDE w:val="0"/>
        <w:autoSpaceDN w:val="0"/>
        <w:adjustRightInd w:val="0"/>
        <w:spacing w:before="240"/>
        <w:jc w:val="both"/>
        <w:rPr>
          <w:rFonts w:ascii="Arial" w:hAnsi="Arial" w:cs="Arial"/>
          <w:sz w:val="19"/>
          <w:szCs w:val="19"/>
        </w:rPr>
      </w:pPr>
      <w:r w:rsidRPr="00833786">
        <w:rPr>
          <w:rFonts w:ascii="Arial" w:hAnsi="Arial" w:cs="Arial"/>
          <w:sz w:val="19"/>
          <w:szCs w:val="19"/>
        </w:rPr>
        <w:t xml:space="preserve">En fonction du contexte obstétrical et quel que soit le prescripteur, une copie du compte-rendu ou du courrier simple à l’en-tête du </w:t>
      </w:r>
      <w:r>
        <w:rPr>
          <w:rFonts w:ascii="Arial" w:hAnsi="Arial" w:cs="Arial"/>
          <w:sz w:val="19"/>
          <w:szCs w:val="19"/>
        </w:rPr>
        <w:t>LBM du CNRGS de l’</w:t>
      </w:r>
      <w:r>
        <w:rPr>
          <w:rFonts w:ascii="Arial" w:hAnsi="Arial" w:cs="Arial"/>
          <w:sz w:val="19"/>
          <w:szCs w:val="19"/>
        </w:rPr>
        <w:t>EFS</w:t>
      </w:r>
      <w:r w:rsidRPr="00833786">
        <w:rPr>
          <w:rFonts w:ascii="Arial" w:hAnsi="Arial" w:cs="Arial"/>
          <w:sz w:val="19"/>
          <w:szCs w:val="19"/>
        </w:rPr>
        <w:t xml:space="preserve"> peut être adressée à un biologiste du Centre National de Référence en Hémobiologie Périnatale (CNRHP, AP-HP, Paris). </w:t>
      </w:r>
    </w:p>
    <w:p w:rsidR="00381BBD" w:rsidRPr="00833786" w:rsidRDefault="0038000F" w:rsidP="00381BBD">
      <w:pPr>
        <w:autoSpaceDE w:val="0"/>
        <w:autoSpaceDN w:val="0"/>
        <w:adjustRightInd w:val="0"/>
        <w:spacing w:before="240"/>
        <w:jc w:val="both"/>
        <w:rPr>
          <w:rFonts w:ascii="Arial" w:hAnsi="Arial" w:cs="Arial"/>
          <w:sz w:val="19"/>
          <w:szCs w:val="19"/>
        </w:rPr>
      </w:pPr>
      <w:r w:rsidRPr="00833786">
        <w:rPr>
          <w:rFonts w:ascii="Arial" w:hAnsi="Arial" w:cs="Arial"/>
          <w:sz w:val="19"/>
          <w:szCs w:val="19"/>
        </w:rPr>
        <w:t>Les comptes-rendus ou les courriers simples à l’en-tête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sont envoyés par voie postale. A la demande du prescr</w:t>
      </w:r>
      <w:r w:rsidRPr="00833786">
        <w:rPr>
          <w:rFonts w:ascii="Arial" w:hAnsi="Arial" w:cs="Arial"/>
          <w:sz w:val="19"/>
          <w:szCs w:val="19"/>
        </w:rPr>
        <w:t>ipteur ou du biologiste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ces documents peuvent être faxés</w:t>
      </w:r>
      <w:r>
        <w:rPr>
          <w:rFonts w:ascii="Arial" w:hAnsi="Arial" w:cs="Arial"/>
          <w:sz w:val="19"/>
          <w:szCs w:val="19"/>
        </w:rPr>
        <w:t xml:space="preserve"> ou envoyés par mail sous forme scannée</w:t>
      </w:r>
      <w:r w:rsidRPr="00833786">
        <w:rPr>
          <w:rFonts w:ascii="Arial" w:hAnsi="Arial" w:cs="Arial"/>
          <w:sz w:val="19"/>
          <w:szCs w:val="19"/>
        </w:rPr>
        <w:t xml:space="preserve"> afin d’être mis à disposition plus rapidement. </w:t>
      </w:r>
    </w:p>
    <w:p w:rsidR="00381BBD" w:rsidRPr="00833786" w:rsidRDefault="00381BBD" w:rsidP="00381BBD">
      <w:pPr>
        <w:tabs>
          <w:tab w:val="left" w:pos="709"/>
        </w:tabs>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Dans certains cas afin d’accélérer le rendu des résultats, des comptes-rendus partiels</w:t>
      </w:r>
      <w:r w:rsidRPr="00833786">
        <w:rPr>
          <w:rFonts w:ascii="Arial" w:hAnsi="Arial" w:cs="Arial"/>
          <w:sz w:val="19"/>
          <w:szCs w:val="19"/>
        </w:rPr>
        <w:t xml:space="preserve"> peuvent être édités, envoyés par voie postale</w:t>
      </w:r>
      <w:r>
        <w:rPr>
          <w:rFonts w:ascii="Arial" w:hAnsi="Arial" w:cs="Arial"/>
          <w:sz w:val="19"/>
          <w:szCs w:val="19"/>
        </w:rPr>
        <w:t>,</w:t>
      </w:r>
      <w:r w:rsidRPr="00833786">
        <w:rPr>
          <w:rFonts w:ascii="Arial" w:hAnsi="Arial" w:cs="Arial"/>
          <w:sz w:val="19"/>
          <w:szCs w:val="19"/>
        </w:rPr>
        <w:t xml:space="preserve"> </w:t>
      </w:r>
      <w:r>
        <w:rPr>
          <w:rFonts w:ascii="Arial" w:hAnsi="Arial" w:cs="Arial"/>
          <w:sz w:val="19"/>
          <w:szCs w:val="19"/>
        </w:rPr>
        <w:t>par mail sous forme scannée ou par fax</w:t>
      </w:r>
      <w:r w:rsidRPr="00833786">
        <w:rPr>
          <w:rFonts w:ascii="Arial" w:hAnsi="Arial" w:cs="Arial"/>
          <w:sz w:val="19"/>
          <w:szCs w:val="19"/>
        </w:rPr>
        <w:t xml:space="preserve">. Ils seront complétés par un compte-rendu définitif une fois l’ensemble des résultats obtenus. </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Il est à noter que nous pouvons être amenés à communiquer aux prescripte</w:t>
      </w:r>
      <w:r w:rsidRPr="00833786">
        <w:rPr>
          <w:rFonts w:ascii="Arial" w:hAnsi="Arial" w:cs="Arial"/>
          <w:sz w:val="19"/>
          <w:szCs w:val="19"/>
        </w:rPr>
        <w:t>urs la présence d’une suspicion d’une hémoglobinose S à l’état homozygote ou hétérozygote lors de la réalisation d’un génotypage courant de groupes sanguins alors que cet examen n’a pas été prescrit. Il conviendra alors que cette information soit transmise</w:t>
      </w:r>
      <w:r w:rsidRPr="00833786">
        <w:rPr>
          <w:rFonts w:ascii="Arial" w:hAnsi="Arial" w:cs="Arial"/>
          <w:sz w:val="19"/>
          <w:szCs w:val="19"/>
        </w:rPr>
        <w:t xml:space="preserve"> au clinicien prescripteur de l’examen, afin qu’il évalue le bien fondé de communiquer cette information découverte fortuitement au patient ou au donneur</w:t>
      </w:r>
      <w:r w:rsidRPr="00833786">
        <w:rPr>
          <w:rFonts w:ascii="Arial" w:hAnsi="Arial" w:cs="Arial"/>
          <w:sz w:val="19"/>
          <w:szCs w:val="19"/>
          <w:vertAlign w:val="superscript"/>
        </w:rPr>
        <w:t>(10)</w:t>
      </w:r>
      <w:r w:rsidRPr="00833786">
        <w:rPr>
          <w:rFonts w:ascii="Arial" w:hAnsi="Arial" w:cs="Arial"/>
          <w:sz w:val="19"/>
          <w:szCs w:val="19"/>
        </w:rPr>
        <w:t>.</w:t>
      </w:r>
    </w:p>
    <w:p w:rsidR="00381BBD" w:rsidRPr="00833786" w:rsidRDefault="0038000F" w:rsidP="00381BBD">
      <w:pPr>
        <w:jc w:val="both"/>
        <w:rPr>
          <w:rFonts w:ascii="Arial" w:hAnsi="Arial" w:cs="Arial"/>
          <w:sz w:val="19"/>
          <w:szCs w:val="19"/>
        </w:rPr>
      </w:pPr>
      <w:r w:rsidRPr="00833786">
        <w:rPr>
          <w:rFonts w:ascii="Arial" w:hAnsi="Arial" w:cs="Arial"/>
          <w:sz w:val="19"/>
          <w:szCs w:val="19"/>
        </w:rPr>
        <w:t>En cas d’inscription dans le Registre national de référence des sujets présentant un phénotype/génotype érythrocytaire rare, un document personnel résumant les caractéristiques immuno-hématologiques de la personne, ainsi qu’une lettre explicative sur sa pr</w:t>
      </w:r>
      <w:r w:rsidRPr="00833786">
        <w:rPr>
          <w:rFonts w:ascii="Arial" w:hAnsi="Arial" w:cs="Arial"/>
          <w:sz w:val="19"/>
          <w:szCs w:val="19"/>
        </w:rPr>
        <w:t xml:space="preserve">ise en charge transfusionnelle </w:t>
      </w:r>
      <w:r w:rsidRPr="00833786">
        <w:rPr>
          <w:rFonts w:ascii="Arial" w:hAnsi="Arial" w:cs="Arial"/>
          <w:sz w:val="19"/>
          <w:szCs w:val="19"/>
          <w:vertAlign w:val="superscript"/>
        </w:rPr>
        <w:t>et</w:t>
      </w:r>
      <w:r w:rsidRPr="00833786">
        <w:rPr>
          <w:rFonts w:ascii="Arial" w:hAnsi="Arial" w:cs="Arial"/>
          <w:sz w:val="19"/>
          <w:szCs w:val="19"/>
        </w:rPr>
        <w:t>/</w:t>
      </w:r>
      <w:r w:rsidRPr="00833786">
        <w:rPr>
          <w:rFonts w:ascii="Arial" w:hAnsi="Arial" w:cs="Arial"/>
          <w:sz w:val="19"/>
          <w:szCs w:val="19"/>
          <w:vertAlign w:val="subscript"/>
        </w:rPr>
        <w:t>ou</w:t>
      </w:r>
      <w:r w:rsidRPr="00833786">
        <w:rPr>
          <w:rFonts w:ascii="Arial" w:hAnsi="Arial" w:cs="Arial"/>
          <w:sz w:val="19"/>
          <w:szCs w:val="19"/>
        </w:rPr>
        <w:t xml:space="preserve"> obstétricale seront édités et remis au prescripteur. Ce dernier aura à charge de les transmettre au sujet lui-même ou à sa famille. </w:t>
      </w:r>
    </w:p>
    <w:p w:rsidR="00381BBD" w:rsidRPr="00833786" w:rsidRDefault="0038000F" w:rsidP="00381BBD">
      <w:pPr>
        <w:jc w:val="both"/>
        <w:rPr>
          <w:rFonts w:ascii="Arial" w:hAnsi="Arial" w:cs="Arial"/>
          <w:sz w:val="19"/>
          <w:szCs w:val="19"/>
        </w:rPr>
      </w:pPr>
      <w:r w:rsidRPr="00833786">
        <w:rPr>
          <w:rFonts w:ascii="Arial" w:hAnsi="Arial" w:cs="Arial"/>
          <w:sz w:val="19"/>
          <w:szCs w:val="19"/>
        </w:rPr>
        <w:t>Une copie du document personnel résumant les caractéristiques immuno-hématologiques es</w:t>
      </w:r>
      <w:r w:rsidRPr="00833786">
        <w:rPr>
          <w:rFonts w:ascii="Arial" w:hAnsi="Arial" w:cs="Arial"/>
          <w:sz w:val="19"/>
          <w:szCs w:val="19"/>
        </w:rPr>
        <w:t>t également adressée au référent sang rare de la région EFS dont il dépend</w:t>
      </w:r>
      <w:r>
        <w:rPr>
          <w:rFonts w:ascii="Arial" w:hAnsi="Arial" w:cs="Arial"/>
          <w:sz w:val="19"/>
          <w:szCs w:val="19"/>
        </w:rPr>
        <w:t>, sauf si le sujet présente une contre-indication médicale évidente au don du sang (âge, pathologie grave,…)</w:t>
      </w:r>
      <w:r w:rsidRPr="00833786">
        <w:rPr>
          <w:rFonts w:ascii="Arial" w:hAnsi="Arial" w:cs="Arial"/>
          <w:sz w:val="19"/>
          <w:szCs w:val="19"/>
        </w:rPr>
        <w:t xml:space="preserve">. </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b/>
          <w:sz w:val="19"/>
          <w:szCs w:val="19"/>
          <w:u w:val="single"/>
        </w:rPr>
      </w:pPr>
      <w:r w:rsidRPr="00833786">
        <w:rPr>
          <w:rFonts w:ascii="Arial" w:hAnsi="Arial" w:cs="Arial"/>
          <w:b/>
          <w:sz w:val="19"/>
          <w:szCs w:val="19"/>
        </w:rPr>
        <w:t>Nous vous rappelons que le document personnel résumant les caractérist</w:t>
      </w:r>
      <w:r w:rsidRPr="00833786">
        <w:rPr>
          <w:rFonts w:ascii="Arial" w:hAnsi="Arial" w:cs="Arial"/>
          <w:b/>
          <w:sz w:val="19"/>
          <w:szCs w:val="19"/>
        </w:rPr>
        <w:t xml:space="preserve">iques immuno-hématologiques de la personne ne correspond pas à une carte de groupe sanguin au sens de la législation en vigueur. </w:t>
      </w:r>
      <w:r w:rsidRPr="00833786">
        <w:rPr>
          <w:rFonts w:ascii="Arial" w:hAnsi="Arial" w:cs="Arial"/>
          <w:b/>
          <w:sz w:val="19"/>
          <w:szCs w:val="19"/>
          <w:u w:val="single"/>
        </w:rPr>
        <w:t xml:space="preserve">Ce document n’est donc pas valide pour réaliser une transfusion. </w:t>
      </w:r>
    </w:p>
    <w:p w:rsidR="00381BBD" w:rsidRPr="000F070F" w:rsidRDefault="00381BBD" w:rsidP="00381BBD">
      <w:pPr>
        <w:jc w:val="both"/>
        <w:rPr>
          <w:rFonts w:ascii="Arial" w:hAnsi="Arial" w:cs="Arial"/>
          <w:b/>
          <w:sz w:val="19"/>
          <w:szCs w:val="19"/>
        </w:rPr>
      </w:pPr>
    </w:p>
    <w:p w:rsidR="00381BBD" w:rsidRPr="000F070F" w:rsidRDefault="0038000F" w:rsidP="00381BBD">
      <w:pPr>
        <w:pStyle w:val="Titre3"/>
        <w:rPr>
          <w:rFonts w:ascii="Arial" w:hAnsi="Arial" w:cs="Arial"/>
          <w:b/>
          <w:color w:val="auto"/>
          <w:sz w:val="19"/>
          <w:szCs w:val="19"/>
        </w:rPr>
      </w:pPr>
      <w:r w:rsidRPr="000F070F">
        <w:rPr>
          <w:rFonts w:ascii="Arial" w:hAnsi="Arial" w:cs="Arial"/>
          <w:b/>
          <w:color w:val="auto"/>
          <w:sz w:val="19"/>
          <w:szCs w:val="19"/>
        </w:rPr>
        <w:t xml:space="preserve">Article </w:t>
      </w:r>
      <w:r>
        <w:rPr>
          <w:rFonts w:ascii="Arial" w:hAnsi="Arial" w:cs="Arial"/>
          <w:b/>
          <w:color w:val="auto"/>
          <w:sz w:val="19"/>
          <w:szCs w:val="19"/>
        </w:rPr>
        <w:t>5</w:t>
      </w:r>
      <w:r w:rsidRPr="000F070F">
        <w:rPr>
          <w:rFonts w:ascii="Arial" w:hAnsi="Arial" w:cs="Arial"/>
          <w:b/>
          <w:color w:val="auto"/>
          <w:sz w:val="19"/>
          <w:szCs w:val="19"/>
        </w:rPr>
        <w:t>.3. – Délais de rendu des résultats</w:t>
      </w:r>
    </w:p>
    <w:p w:rsidR="00381BBD" w:rsidRPr="00833786" w:rsidRDefault="0038000F" w:rsidP="00381BBD">
      <w:pPr>
        <w:spacing w:before="120"/>
        <w:jc w:val="both"/>
        <w:rPr>
          <w:rFonts w:ascii="Arial" w:hAnsi="Arial" w:cs="Arial"/>
          <w:sz w:val="19"/>
          <w:szCs w:val="19"/>
        </w:rPr>
      </w:pPr>
      <w:r w:rsidRPr="00833786">
        <w:rPr>
          <w:rFonts w:ascii="Arial" w:hAnsi="Arial" w:cs="Arial"/>
          <w:sz w:val="19"/>
          <w:szCs w:val="19"/>
        </w:rPr>
        <w:t>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s’engage à communiquer les résultats au Client dans les délais compatibles avec leur bonne utilisation clinique. </w:t>
      </w:r>
    </w:p>
    <w:p w:rsidR="00381BBD" w:rsidRPr="00833786" w:rsidRDefault="0038000F" w:rsidP="00381BBD">
      <w:pPr>
        <w:jc w:val="both"/>
        <w:rPr>
          <w:rFonts w:ascii="Arial" w:hAnsi="Arial" w:cs="Arial"/>
          <w:sz w:val="19"/>
          <w:szCs w:val="19"/>
        </w:rPr>
      </w:pPr>
      <w:r w:rsidRPr="00833786">
        <w:rPr>
          <w:rFonts w:ascii="Arial" w:hAnsi="Arial" w:cs="Arial"/>
          <w:sz w:val="19"/>
          <w:szCs w:val="19"/>
        </w:rPr>
        <w:t>Les délais de rendu de résultats sont indiqués dans le Manuel de Prélèvement. Il est à noter que ces délais peuvent être allongés de</w:t>
      </w:r>
      <w:r w:rsidRPr="00833786">
        <w:rPr>
          <w:rFonts w:ascii="Arial" w:hAnsi="Arial" w:cs="Arial"/>
          <w:sz w:val="19"/>
          <w:szCs w:val="19"/>
        </w:rPr>
        <w:t xml:space="preserve"> manière significative dans les cas les plus complexes.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s’il n’est pas en mesure de rendre les résultats dans les délais initialement prévus, et pouvant avoir un impact sur la qualité des soins rendus au patient ou en cas de besoi</w:t>
      </w:r>
      <w:r w:rsidRPr="00833786">
        <w:rPr>
          <w:rFonts w:ascii="Arial" w:hAnsi="Arial" w:cs="Arial"/>
          <w:sz w:val="19"/>
          <w:szCs w:val="19"/>
        </w:rPr>
        <w:t>n transfusionnel avéré, inform</w:t>
      </w:r>
      <w:r>
        <w:rPr>
          <w:rFonts w:ascii="Arial" w:hAnsi="Arial" w:cs="Arial"/>
          <w:sz w:val="19"/>
          <w:szCs w:val="19"/>
        </w:rPr>
        <w:t>era le prescripteur sans délai.</w:t>
      </w:r>
    </w:p>
    <w:p w:rsidR="00381BBD" w:rsidRPr="00833786" w:rsidRDefault="0038000F" w:rsidP="00381BBD">
      <w:pPr>
        <w:pStyle w:val="Titre2"/>
        <w:rPr>
          <w:i w:val="0"/>
          <w:sz w:val="19"/>
          <w:szCs w:val="19"/>
        </w:rPr>
      </w:pPr>
      <w:r w:rsidRPr="00833786">
        <w:rPr>
          <w:i w:val="0"/>
          <w:sz w:val="19"/>
          <w:szCs w:val="19"/>
        </w:rPr>
        <w:t xml:space="preserve">Article </w:t>
      </w:r>
      <w:r>
        <w:rPr>
          <w:i w:val="0"/>
          <w:sz w:val="19"/>
          <w:szCs w:val="19"/>
        </w:rPr>
        <w:t>6</w:t>
      </w:r>
      <w:r w:rsidRPr="00833786">
        <w:rPr>
          <w:i w:val="0"/>
          <w:sz w:val="19"/>
          <w:szCs w:val="19"/>
        </w:rPr>
        <w:t>. – Prestation de conseils</w:t>
      </w:r>
    </w:p>
    <w:p w:rsidR="00381BBD" w:rsidRPr="00833786" w:rsidRDefault="0038000F" w:rsidP="00381BBD">
      <w:pPr>
        <w:spacing w:before="120"/>
        <w:jc w:val="both"/>
        <w:rPr>
          <w:rFonts w:ascii="Arial" w:hAnsi="Arial" w:cs="Arial"/>
          <w:sz w:val="19"/>
          <w:szCs w:val="19"/>
        </w:rPr>
      </w:pPr>
      <w:r w:rsidRPr="00833786">
        <w:rPr>
          <w:rFonts w:ascii="Arial" w:hAnsi="Arial" w:cs="Arial"/>
          <w:sz w:val="19"/>
          <w:szCs w:val="19"/>
        </w:rPr>
        <w:t>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s’engage à formuler des prestations de conseil auprès de ses prescripteurs et Clients.</w:t>
      </w:r>
    </w:p>
    <w:p w:rsidR="00381BBD" w:rsidRPr="00833786" w:rsidRDefault="0038000F" w:rsidP="00381BBD">
      <w:pPr>
        <w:jc w:val="both"/>
        <w:rPr>
          <w:rFonts w:ascii="Arial" w:hAnsi="Arial" w:cs="Arial"/>
          <w:sz w:val="19"/>
          <w:szCs w:val="19"/>
        </w:rPr>
      </w:pPr>
      <w:r w:rsidRPr="00833786">
        <w:rPr>
          <w:rFonts w:ascii="Arial" w:hAnsi="Arial" w:cs="Arial"/>
          <w:sz w:val="19"/>
          <w:szCs w:val="19"/>
        </w:rPr>
        <w:t>Discussions pertinentes d’ordre général ou con</w:t>
      </w:r>
      <w:r w:rsidRPr="00833786">
        <w:rPr>
          <w:rFonts w:ascii="Arial" w:hAnsi="Arial" w:cs="Arial"/>
          <w:sz w:val="19"/>
          <w:szCs w:val="19"/>
        </w:rPr>
        <w:t>cernant un patient en particulier, issues d’échanges ponctuels électroniques, téléphoniques ou de réunions informelles.</w:t>
      </w:r>
    </w:p>
    <w:p w:rsidR="00381BBD" w:rsidRPr="00833786" w:rsidRDefault="0038000F" w:rsidP="00381BBD">
      <w:pPr>
        <w:jc w:val="both"/>
        <w:rPr>
          <w:rFonts w:ascii="Arial" w:hAnsi="Arial" w:cs="Arial"/>
          <w:sz w:val="19"/>
          <w:szCs w:val="19"/>
        </w:rPr>
      </w:pPr>
      <w:r w:rsidRPr="00833786">
        <w:rPr>
          <w:rFonts w:ascii="Arial" w:hAnsi="Arial" w:cs="Arial"/>
          <w:sz w:val="19"/>
          <w:szCs w:val="19"/>
        </w:rPr>
        <w:t>Réunions de concertations pluridisciplinaires pour les prises en charge de patients en situation immuno-hématologique complexe.</w:t>
      </w:r>
    </w:p>
    <w:p w:rsidR="00381BBD" w:rsidRPr="00833786" w:rsidRDefault="0038000F" w:rsidP="00381BBD">
      <w:pPr>
        <w:jc w:val="both"/>
        <w:rPr>
          <w:rFonts w:ascii="Arial" w:hAnsi="Arial" w:cs="Arial"/>
          <w:sz w:val="19"/>
          <w:szCs w:val="19"/>
        </w:rPr>
      </w:pPr>
      <w:r w:rsidRPr="00833786">
        <w:rPr>
          <w:rFonts w:ascii="Arial" w:hAnsi="Arial" w:cs="Arial"/>
          <w:sz w:val="19"/>
          <w:szCs w:val="19"/>
        </w:rPr>
        <w:t>Par aill</w:t>
      </w:r>
      <w:r w:rsidRPr="00833786">
        <w:rPr>
          <w:rFonts w:ascii="Arial" w:hAnsi="Arial" w:cs="Arial"/>
          <w:sz w:val="19"/>
          <w:szCs w:val="19"/>
        </w:rPr>
        <w:t>eurs,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s’engage à assurer un conseil transfusionnel 24h/24 et 7j/7, pris en charge par une équipe de biologistes habilités</w:t>
      </w:r>
      <w:r>
        <w:rPr>
          <w:rFonts w:ascii="Arial" w:hAnsi="Arial" w:cs="Arial"/>
          <w:sz w:val="19"/>
          <w:szCs w:val="19"/>
        </w:rPr>
        <w:t>, pour les dossiers qu’il a traités ou en cours de traitement</w:t>
      </w:r>
      <w:r w:rsidRPr="00833786">
        <w:rPr>
          <w:rFonts w:ascii="Arial" w:hAnsi="Arial" w:cs="Arial"/>
          <w:sz w:val="19"/>
          <w:szCs w:val="19"/>
        </w:rPr>
        <w:t>.</w:t>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 xml:space="preserve">Titre III – Confidentialité, absence de </w:t>
      </w:r>
      <w:r w:rsidRPr="00833786">
        <w:rPr>
          <w:sz w:val="19"/>
          <w:szCs w:val="19"/>
        </w:rPr>
        <w:t>conflits d’intérêt et protection des données à caractère personnel</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Les personnels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et du Client devront considérer comme strictement confidentiel, et s’interdire de divulguer toute information, document ou donnée concernant le pati</w:t>
      </w:r>
      <w:r w:rsidRPr="00833786">
        <w:rPr>
          <w:rFonts w:ascii="Arial" w:hAnsi="Arial" w:cs="Arial"/>
          <w:sz w:val="19"/>
          <w:szCs w:val="19"/>
        </w:rPr>
        <w:t>ent, dont ils pourraient avoir connaissance à l'occasion de l’exécution du présent contrat.</w:t>
      </w:r>
    </w:p>
    <w:p w:rsidR="00381BBD" w:rsidRPr="00833786" w:rsidRDefault="0038000F" w:rsidP="00381BBD">
      <w:pPr>
        <w:jc w:val="both"/>
        <w:rPr>
          <w:rFonts w:ascii="Arial" w:hAnsi="Arial" w:cs="Arial"/>
          <w:sz w:val="19"/>
          <w:szCs w:val="19"/>
        </w:rPr>
      </w:pPr>
      <w:r w:rsidRPr="00833786">
        <w:rPr>
          <w:rFonts w:ascii="Arial" w:hAnsi="Arial" w:cs="Arial"/>
          <w:sz w:val="19"/>
          <w:szCs w:val="19"/>
        </w:rPr>
        <w:t>L’EFS IDF devra s’assurer que les responsabilités du personnel qui participe aux examens biologiques, ont été définies afin d’éviter des conflits d’intérêt, et qu’a</w:t>
      </w:r>
      <w:r w:rsidRPr="00833786">
        <w:rPr>
          <w:rFonts w:ascii="Arial" w:hAnsi="Arial" w:cs="Arial"/>
          <w:sz w:val="19"/>
          <w:szCs w:val="19"/>
        </w:rPr>
        <w:t>ucune considération financière ou politique n’influe sur la réalisation des examens.</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En application du RGPD, les Parties s’engagent à respecter les droits et les obligations découlant du RGPD (cf. Manuel de Prélèvement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A ce titr</w:t>
      </w:r>
      <w:r w:rsidRPr="00833786">
        <w:rPr>
          <w:rFonts w:ascii="Arial" w:hAnsi="Arial" w:cs="Arial"/>
          <w:sz w:val="19"/>
          <w:szCs w:val="19"/>
        </w:rPr>
        <w:t>e, elles mettent en œuvre toutes les mesures techniques et organisationnelles permettant de garantir en continu la sécurité, l’intégrité, la confidentialité et la disponibilité des données à caractère personnel.</w:t>
      </w:r>
    </w:p>
    <w:p w:rsidR="00381BBD" w:rsidRPr="00833786" w:rsidRDefault="0038000F" w:rsidP="00381BBD">
      <w:pPr>
        <w:jc w:val="both"/>
        <w:rPr>
          <w:rFonts w:ascii="Arial" w:hAnsi="Arial" w:cs="Arial"/>
          <w:sz w:val="19"/>
          <w:szCs w:val="19"/>
        </w:rPr>
      </w:pPr>
      <w:r w:rsidRPr="00833786">
        <w:rPr>
          <w:rFonts w:ascii="Arial" w:hAnsi="Arial" w:cs="Arial"/>
          <w:sz w:val="19"/>
          <w:szCs w:val="19"/>
        </w:rPr>
        <w:t>Les parties s’engagent également à remonter,</w:t>
      </w:r>
      <w:r w:rsidRPr="00833786">
        <w:rPr>
          <w:rFonts w:ascii="Arial" w:hAnsi="Arial" w:cs="Arial"/>
          <w:sz w:val="19"/>
          <w:szCs w:val="19"/>
        </w:rPr>
        <w:t xml:space="preserve"> dans les plus brefs délais, tout évènement indésirable affectant ou étant susceptible d’affecter des données personnelles.</w:t>
      </w:r>
    </w:p>
    <w:p w:rsidR="00381BBD" w:rsidRPr="00833786" w:rsidRDefault="0038000F" w:rsidP="00381BBD">
      <w:pPr>
        <w:jc w:val="both"/>
        <w:rPr>
          <w:rFonts w:ascii="Arial" w:hAnsi="Arial" w:cs="Arial"/>
          <w:sz w:val="19"/>
          <w:szCs w:val="19"/>
        </w:rPr>
      </w:pPr>
      <w:r w:rsidRPr="00833786">
        <w:rPr>
          <w:rFonts w:ascii="Arial" w:hAnsi="Arial" w:cs="Arial"/>
          <w:sz w:val="19"/>
          <w:szCs w:val="19"/>
        </w:rPr>
        <w:t>Elles mettent en œuvre tous les dispositifs nécessaires, dans la mesure du possible, afin de permettre aux personnes concernées d’ex</w:t>
      </w:r>
      <w:r w:rsidRPr="00833786">
        <w:rPr>
          <w:rFonts w:ascii="Arial" w:hAnsi="Arial" w:cs="Arial"/>
          <w:sz w:val="19"/>
          <w:szCs w:val="19"/>
        </w:rPr>
        <w:t>ercer leurs droits d’accès, d’information, de rectification, de suppression, de limitation, d’opposition et de portabilité.</w:t>
      </w:r>
    </w:p>
    <w:p w:rsidR="00381BBD" w:rsidRPr="00833786" w:rsidRDefault="0038000F" w:rsidP="00381BBD">
      <w:pPr>
        <w:jc w:val="both"/>
        <w:rPr>
          <w:rFonts w:ascii="Arial" w:hAnsi="Arial" w:cs="Arial"/>
          <w:sz w:val="19"/>
          <w:szCs w:val="19"/>
        </w:rPr>
      </w:pPr>
      <w:r w:rsidRPr="00833786">
        <w:rPr>
          <w:rFonts w:ascii="Arial" w:hAnsi="Arial" w:cs="Arial"/>
          <w:sz w:val="19"/>
          <w:szCs w:val="19"/>
        </w:rPr>
        <w:t>Pour toute question relative à la protection des données personnelles, les Parties communiquent l’identité ainsi que les coordonnées</w:t>
      </w:r>
      <w:r w:rsidRPr="00833786">
        <w:rPr>
          <w:rFonts w:ascii="Arial" w:hAnsi="Arial" w:cs="Arial"/>
          <w:sz w:val="19"/>
          <w:szCs w:val="19"/>
        </w:rPr>
        <w:t xml:space="preserve"> de leur délégué à la protection des données ou de toute personne en charge de la conformité règlementaire.</w:t>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 xml:space="preserve">Titre IV – Responsabilités </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Les règles de droit commun de responsabilité civile professionnelle sont applicables dans le cadre de l’exécution du pr</w:t>
      </w:r>
      <w:r w:rsidRPr="00833786">
        <w:rPr>
          <w:rFonts w:ascii="Arial" w:hAnsi="Arial" w:cs="Arial"/>
          <w:sz w:val="19"/>
          <w:szCs w:val="19"/>
        </w:rPr>
        <w:t>ésent contrat, notamment celles résultant de l’article L 1142-1 du code de la santé publique relatives à la responsabilité pour faute.</w:t>
      </w:r>
    </w:p>
    <w:p w:rsidR="00381BBD" w:rsidRPr="00833786" w:rsidRDefault="0038000F" w:rsidP="00381BBD">
      <w:pPr>
        <w:jc w:val="both"/>
        <w:rPr>
          <w:rFonts w:ascii="Arial" w:hAnsi="Arial" w:cs="Arial"/>
          <w:sz w:val="19"/>
          <w:szCs w:val="19"/>
        </w:rPr>
      </w:pPr>
      <w:r w:rsidRPr="00833786">
        <w:rPr>
          <w:rFonts w:ascii="Arial" w:hAnsi="Arial" w:cs="Arial"/>
          <w:sz w:val="19"/>
          <w:szCs w:val="19"/>
        </w:rPr>
        <w:t>En conséquence, les cas de responsabilité professionnelle peuvent aboutir à un partage de responsabilité de chacune des P</w:t>
      </w:r>
      <w:r w:rsidRPr="00833786">
        <w:rPr>
          <w:rFonts w:ascii="Arial" w:hAnsi="Arial" w:cs="Arial"/>
          <w:sz w:val="19"/>
          <w:szCs w:val="19"/>
        </w:rPr>
        <w:t>arties en fonction des circonstances des espèces et dans le cadre de l’appréciation souveraine des juridictions compétentes.</w:t>
      </w:r>
    </w:p>
    <w:p w:rsidR="00381BBD" w:rsidRDefault="0038000F" w:rsidP="00381BBD">
      <w:pPr>
        <w:spacing w:after="160" w:line="259" w:lineRule="auto"/>
        <w:rPr>
          <w:rFonts w:ascii="Arial" w:hAnsi="Arial" w:cs="Arial"/>
          <w:b/>
          <w:bCs/>
          <w:kern w:val="32"/>
          <w:sz w:val="19"/>
          <w:szCs w:val="19"/>
        </w:rPr>
      </w:pPr>
      <w:r>
        <w:rPr>
          <w:sz w:val="19"/>
          <w:szCs w:val="19"/>
        </w:rPr>
        <w:br w:type="page"/>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V - Force majeure</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Les Parties ne seront pas tenues pour responsables, ou considérées comme ayant failli aux présentes, pou</w:t>
      </w:r>
      <w:r w:rsidRPr="00833786">
        <w:rPr>
          <w:rFonts w:ascii="Arial" w:hAnsi="Arial" w:cs="Arial"/>
          <w:sz w:val="19"/>
          <w:szCs w:val="19"/>
        </w:rPr>
        <w:t>r tout retard ou inexécution, lorsque la cause du retard ou de l'inexécution est due à un cas de force majeure ou imputables au Client.</w:t>
      </w:r>
    </w:p>
    <w:p w:rsidR="00381BBD" w:rsidRPr="00833786" w:rsidRDefault="0038000F" w:rsidP="00381BBD">
      <w:pPr>
        <w:jc w:val="both"/>
        <w:rPr>
          <w:rFonts w:ascii="Arial" w:hAnsi="Arial" w:cs="Arial"/>
          <w:sz w:val="19"/>
          <w:szCs w:val="19"/>
        </w:rPr>
      </w:pPr>
      <w:r w:rsidRPr="00833786">
        <w:rPr>
          <w:rFonts w:ascii="Arial" w:hAnsi="Arial" w:cs="Arial"/>
          <w:sz w:val="19"/>
          <w:szCs w:val="19"/>
        </w:rPr>
        <w:t>Au sens du présent contrat, les Parties reconnaissent que constitue un cas de force majeure pour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w:t>
      </w:r>
      <w:r>
        <w:rPr>
          <w:rFonts w:ascii="Arial" w:hAnsi="Arial" w:cs="Arial"/>
          <w:sz w:val="19"/>
          <w:szCs w:val="19"/>
        </w:rPr>
        <w:t>S</w:t>
      </w:r>
      <w:r w:rsidRPr="00833786">
        <w:rPr>
          <w:rFonts w:ascii="Arial" w:hAnsi="Arial" w:cs="Arial"/>
          <w:sz w:val="19"/>
          <w:szCs w:val="19"/>
        </w:rPr>
        <w:t>, tout événement extérieur, imprévisible et irrésistible, c'est-à-dire hors du contrôle des Parties et qu'elles ne pouvaient pas raisonnablement prévoir et surmonter.</w:t>
      </w:r>
    </w:p>
    <w:p w:rsidR="00381BBD" w:rsidRPr="00833786" w:rsidRDefault="0038000F" w:rsidP="00381BBD">
      <w:pPr>
        <w:jc w:val="both"/>
        <w:rPr>
          <w:rFonts w:ascii="Arial" w:hAnsi="Arial" w:cs="Arial"/>
          <w:sz w:val="19"/>
          <w:szCs w:val="19"/>
        </w:rPr>
      </w:pPr>
      <w:r w:rsidRPr="00833786">
        <w:rPr>
          <w:rFonts w:ascii="Arial" w:hAnsi="Arial" w:cs="Arial"/>
          <w:sz w:val="19"/>
          <w:szCs w:val="19"/>
        </w:rPr>
        <w:t>Il s’agit notamment, et de manière non limitative, des intempéries, crues, incendies.</w:t>
      </w:r>
    </w:p>
    <w:p w:rsidR="00381BBD" w:rsidRPr="00833786" w:rsidRDefault="0038000F" w:rsidP="00381BBD">
      <w:pPr>
        <w:jc w:val="both"/>
        <w:rPr>
          <w:rFonts w:ascii="Arial" w:hAnsi="Arial" w:cs="Arial"/>
          <w:sz w:val="19"/>
          <w:szCs w:val="19"/>
        </w:rPr>
      </w:pPr>
      <w:r w:rsidRPr="00833786">
        <w:rPr>
          <w:rFonts w:ascii="Arial" w:hAnsi="Arial" w:cs="Arial"/>
          <w:sz w:val="19"/>
          <w:szCs w:val="19"/>
        </w:rPr>
        <w:t>Da</w:t>
      </w:r>
      <w:r w:rsidRPr="00833786">
        <w:rPr>
          <w:rFonts w:ascii="Arial" w:hAnsi="Arial" w:cs="Arial"/>
          <w:sz w:val="19"/>
          <w:szCs w:val="19"/>
        </w:rPr>
        <w:t>ns le cas où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se trouverait dans l'impossibilité de réaliser la prestation en raison d’un cas de force majeure, il devra en informer le plus rapidement possible le Client.</w:t>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VI – Prise d’effet et durée du contrat- Modalités de r</w:t>
      </w:r>
      <w:r w:rsidRPr="00833786">
        <w:rPr>
          <w:sz w:val="19"/>
          <w:szCs w:val="19"/>
        </w:rPr>
        <w:t>ésiliation</w:t>
      </w:r>
    </w:p>
    <w:p w:rsidR="00381BBD" w:rsidRPr="00833786" w:rsidRDefault="0038000F" w:rsidP="00381BBD">
      <w:pPr>
        <w:pStyle w:val="Titre2"/>
        <w:rPr>
          <w:i w:val="0"/>
          <w:sz w:val="19"/>
          <w:szCs w:val="19"/>
        </w:rPr>
      </w:pPr>
      <w:r w:rsidRPr="00833786">
        <w:rPr>
          <w:i w:val="0"/>
          <w:sz w:val="19"/>
          <w:szCs w:val="19"/>
        </w:rPr>
        <w:t>Article 1 : Prise d’effet</w:t>
      </w:r>
    </w:p>
    <w:p w:rsidR="00381BBD" w:rsidRPr="00833786" w:rsidRDefault="0038000F" w:rsidP="00381BBD">
      <w:pPr>
        <w:jc w:val="both"/>
        <w:rPr>
          <w:rFonts w:ascii="Arial" w:hAnsi="Arial" w:cs="Arial"/>
          <w:sz w:val="19"/>
          <w:szCs w:val="19"/>
        </w:rPr>
      </w:pPr>
      <w:r w:rsidRPr="00833786">
        <w:rPr>
          <w:rFonts w:ascii="Arial" w:hAnsi="Arial" w:cs="Arial"/>
          <w:sz w:val="19"/>
          <w:szCs w:val="19"/>
        </w:rPr>
        <w:t>La présente convention prend effet à sa date de signature pour une durée initiale d’un an, renouvelable par tacite reconduction, pour une durée indéterminée, sauf résiliation dans les conditions ci-après (Article 2).</w:t>
      </w:r>
    </w:p>
    <w:p w:rsidR="00381BBD" w:rsidRPr="00833786" w:rsidRDefault="0038000F" w:rsidP="00381BBD">
      <w:pPr>
        <w:pStyle w:val="Titre2"/>
        <w:rPr>
          <w:i w:val="0"/>
          <w:sz w:val="19"/>
          <w:szCs w:val="19"/>
        </w:rPr>
      </w:pPr>
      <w:r w:rsidRPr="00833786">
        <w:rPr>
          <w:i w:val="0"/>
          <w:sz w:val="19"/>
          <w:szCs w:val="19"/>
        </w:rPr>
        <w:t>Ar</w:t>
      </w:r>
      <w:r w:rsidRPr="00833786">
        <w:rPr>
          <w:i w:val="0"/>
          <w:sz w:val="19"/>
          <w:szCs w:val="19"/>
        </w:rPr>
        <w:t>ticle 2 : Modalités de résiliation</w:t>
      </w:r>
    </w:p>
    <w:p w:rsidR="00381BBD" w:rsidRPr="00833786" w:rsidRDefault="0038000F" w:rsidP="00381BBD">
      <w:pPr>
        <w:jc w:val="both"/>
        <w:rPr>
          <w:rFonts w:ascii="Arial" w:hAnsi="Arial" w:cs="Arial"/>
          <w:sz w:val="19"/>
          <w:szCs w:val="19"/>
        </w:rPr>
      </w:pPr>
      <w:r w:rsidRPr="00833786">
        <w:rPr>
          <w:rFonts w:ascii="Arial" w:hAnsi="Arial" w:cs="Arial"/>
          <w:sz w:val="19"/>
          <w:szCs w:val="19"/>
        </w:rPr>
        <w:t>Chacune des parties conserve la possibilité de résilier le présent contrat en notifiant son intention par courrier avec accusé de réception ou de lecture adressé à l’autre Partie, moyennant un préavis de trois mois minimu</w:t>
      </w:r>
      <w:r w:rsidRPr="00833786">
        <w:rPr>
          <w:rFonts w:ascii="Arial" w:hAnsi="Arial" w:cs="Arial"/>
          <w:sz w:val="19"/>
          <w:szCs w:val="19"/>
        </w:rPr>
        <w:t>m.</w:t>
      </w:r>
    </w:p>
    <w:p w:rsidR="00381BBD" w:rsidRPr="00833786" w:rsidRDefault="0038000F" w:rsidP="00381BBD">
      <w:pPr>
        <w:jc w:val="both"/>
        <w:rPr>
          <w:rFonts w:ascii="Arial" w:hAnsi="Arial" w:cs="Arial"/>
          <w:sz w:val="19"/>
          <w:szCs w:val="19"/>
        </w:rPr>
      </w:pPr>
      <w:r w:rsidRPr="00833786">
        <w:rPr>
          <w:rFonts w:ascii="Arial" w:hAnsi="Arial" w:cs="Arial"/>
          <w:sz w:val="19"/>
          <w:szCs w:val="19"/>
        </w:rPr>
        <w:t>Les Parties peuvent également mettre fin de manière anticipée au présent contrat, d’un commun accord, dès lors que son objet serait devenu caduque ou en présence d’une clause atteinte de nullité dans le cas prévu au Titre VIII ci-dessous. Le cas échéant</w:t>
      </w:r>
      <w:r w:rsidRPr="00833786">
        <w:rPr>
          <w:rFonts w:ascii="Arial" w:hAnsi="Arial" w:cs="Arial"/>
          <w:sz w:val="19"/>
          <w:szCs w:val="19"/>
        </w:rPr>
        <w:t>, l’accord de résiliation anticipée fait l’objet d’une formalisation écrite.</w:t>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VII – Revue de contrat - Modification</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A réception des prescriptions et des échantillons primaires,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réalise systématiquement une revue de contrat comme le stipule l’Article 2.3 du Titre II.</w:t>
      </w:r>
    </w:p>
    <w:p w:rsidR="00381BBD" w:rsidRPr="00833786" w:rsidRDefault="0038000F" w:rsidP="00381BBD">
      <w:pPr>
        <w:jc w:val="both"/>
        <w:rPr>
          <w:rFonts w:ascii="Arial" w:hAnsi="Arial" w:cs="Arial"/>
          <w:sz w:val="19"/>
          <w:szCs w:val="19"/>
        </w:rPr>
      </w:pPr>
      <w:r w:rsidRPr="00833786">
        <w:rPr>
          <w:rFonts w:ascii="Arial" w:hAnsi="Arial" w:cs="Arial"/>
          <w:sz w:val="19"/>
          <w:szCs w:val="19"/>
        </w:rPr>
        <w:t>Le contenu du présent contrat est revu annuellement par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à l’occasion de la revue de direction.</w:t>
      </w:r>
    </w:p>
    <w:p w:rsidR="00381BBD" w:rsidRPr="00833786" w:rsidRDefault="0038000F" w:rsidP="00381BBD">
      <w:pPr>
        <w:jc w:val="both"/>
        <w:rPr>
          <w:rFonts w:ascii="Arial" w:hAnsi="Arial" w:cs="Arial"/>
          <w:sz w:val="19"/>
          <w:szCs w:val="19"/>
        </w:rPr>
      </w:pPr>
      <w:r w:rsidRPr="00833786">
        <w:rPr>
          <w:rFonts w:ascii="Arial" w:hAnsi="Arial" w:cs="Arial"/>
          <w:sz w:val="19"/>
          <w:szCs w:val="19"/>
        </w:rPr>
        <w:t xml:space="preserve">Cela doit lui permettre de s’assurer que les </w:t>
      </w:r>
      <w:r w:rsidRPr="00833786">
        <w:rPr>
          <w:rFonts w:ascii="Arial" w:hAnsi="Arial" w:cs="Arial"/>
          <w:sz w:val="19"/>
          <w:szCs w:val="19"/>
        </w:rPr>
        <w:t>exigences sont définies, documentées et comprises, et que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a la capacité à disposer des ressources nécessaires pour satisfaire aux exigences du présent contrat et aux besoins des patients.</w:t>
      </w:r>
    </w:p>
    <w:p w:rsidR="00381BBD" w:rsidRPr="00833786" w:rsidRDefault="0038000F" w:rsidP="00381BBD">
      <w:pPr>
        <w:jc w:val="both"/>
        <w:rPr>
          <w:rFonts w:ascii="Arial" w:hAnsi="Arial" w:cs="Arial"/>
          <w:sz w:val="19"/>
          <w:szCs w:val="19"/>
        </w:rPr>
      </w:pPr>
      <w:r w:rsidRPr="00833786">
        <w:rPr>
          <w:rFonts w:ascii="Arial" w:hAnsi="Arial" w:cs="Arial"/>
          <w:sz w:val="19"/>
          <w:szCs w:val="19"/>
        </w:rPr>
        <w:t>Dans le cas où la revue devait mettre en év</w:t>
      </w:r>
      <w:r w:rsidRPr="00833786">
        <w:rPr>
          <w:rFonts w:ascii="Arial" w:hAnsi="Arial" w:cs="Arial"/>
          <w:sz w:val="19"/>
          <w:szCs w:val="19"/>
        </w:rPr>
        <w:t>idence la nécessité de modifier le présent contrat, les Parties conviennent du fait que les titres et articles du présent contrat sont indépendants les uns des autres.</w:t>
      </w:r>
    </w:p>
    <w:p w:rsidR="00381BBD" w:rsidRPr="00833786" w:rsidRDefault="0038000F" w:rsidP="00381BBD">
      <w:pPr>
        <w:spacing w:after="240"/>
        <w:jc w:val="both"/>
        <w:rPr>
          <w:rFonts w:ascii="Arial" w:hAnsi="Arial" w:cs="Arial"/>
          <w:sz w:val="19"/>
          <w:szCs w:val="19"/>
        </w:rPr>
      </w:pPr>
      <w:r w:rsidRPr="00833786">
        <w:rPr>
          <w:rFonts w:ascii="Arial" w:hAnsi="Arial" w:cs="Arial"/>
          <w:sz w:val="19"/>
          <w:szCs w:val="19"/>
        </w:rPr>
        <w:t xml:space="preserve">Ils peuvent être modifiés par voie d’avenant avec l’accord des Parties sans que cela ne </w:t>
      </w:r>
      <w:r w:rsidRPr="00833786">
        <w:rPr>
          <w:rFonts w:ascii="Arial" w:hAnsi="Arial" w:cs="Arial"/>
          <w:sz w:val="19"/>
          <w:szCs w:val="19"/>
        </w:rPr>
        <w:t>remette en cause la validité du reste du contrat.</w:t>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VIII – Indépendance des clauses</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Dans l’hypothèse où l'une des stipulations du présent contrat serait nulle au regard d'une règle de droit ou d'une loi en vigueur, elle sera réputée non écrite, mais n</w:t>
      </w:r>
      <w:r w:rsidRPr="00833786">
        <w:rPr>
          <w:rFonts w:ascii="Arial" w:hAnsi="Arial" w:cs="Arial"/>
          <w:sz w:val="19"/>
          <w:szCs w:val="19"/>
        </w:rPr>
        <w:t>'entrainera pas la nullité du présent contrat dès lors que cette stipulation ne revêt pas un caractère d’importance susceptible de dénaturer le consentement donné par les Parties lors de la signature de celui-ci. A défaut, les parties pourront mettre fin d</w:t>
      </w:r>
      <w:r w:rsidRPr="00833786">
        <w:rPr>
          <w:rFonts w:ascii="Arial" w:hAnsi="Arial" w:cs="Arial"/>
          <w:sz w:val="19"/>
          <w:szCs w:val="19"/>
        </w:rPr>
        <w:t>’un commun accord au présent contrat afin de formaliser le cas échéant, leurs engagements par la signature d’un nouveau contrat.</w:t>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IX – Réclamation Client et Règlement des litiges</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Toute réclamation Client adressée au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par courrier</w:t>
      </w:r>
      <w:r w:rsidRPr="00833786">
        <w:rPr>
          <w:rFonts w:ascii="Arial" w:hAnsi="Arial" w:cs="Arial"/>
          <w:sz w:val="19"/>
          <w:szCs w:val="19"/>
        </w:rPr>
        <w:t>, téléphone ou mail sera traitée et une réponse sera apportée au Client (cf. Manuel de Prélèvement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Toute réclamation téléphonique devra être renvoyé par écrit (mail ou courrier).</w:t>
      </w:r>
    </w:p>
    <w:p w:rsidR="00381BBD" w:rsidRPr="00833786" w:rsidRDefault="00381BBD" w:rsidP="00381BBD">
      <w:pPr>
        <w:jc w:val="both"/>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En cas de difficulté sur l’interprétation ou l’ex</w:t>
      </w:r>
      <w:r w:rsidRPr="00833786">
        <w:rPr>
          <w:rFonts w:ascii="Arial" w:hAnsi="Arial" w:cs="Arial"/>
          <w:sz w:val="19"/>
          <w:szCs w:val="19"/>
        </w:rPr>
        <w:t>écution du présent contrat, les parties s’efforceront de résoudre leur différend à l’amiable. En cas de désaccord persistant, la partie la plus diligente saisira la juridiction compétente.</w:t>
      </w:r>
    </w:p>
    <w:p w:rsidR="00381BBD" w:rsidRDefault="0038000F" w:rsidP="00381BBD">
      <w:pPr>
        <w:spacing w:after="160" w:line="259" w:lineRule="auto"/>
        <w:rPr>
          <w:rFonts w:ascii="Arial" w:hAnsi="Arial" w:cs="Arial"/>
          <w:b/>
          <w:bCs/>
          <w:kern w:val="32"/>
          <w:sz w:val="19"/>
          <w:szCs w:val="19"/>
        </w:rPr>
      </w:pPr>
      <w:r>
        <w:rPr>
          <w:sz w:val="19"/>
          <w:szCs w:val="19"/>
        </w:rPr>
        <w:br w:type="page"/>
      </w:r>
    </w:p>
    <w:p w:rsidR="00381BBD" w:rsidRPr="00833786" w:rsidRDefault="0038000F" w:rsidP="00381BBD">
      <w:pPr>
        <w:pStyle w:val="Titre1"/>
        <w:pBdr>
          <w:top w:val="single" w:sz="4" w:space="1" w:color="auto"/>
          <w:left w:val="single" w:sz="4" w:space="4" w:color="auto"/>
          <w:bottom w:val="single" w:sz="4" w:space="1" w:color="auto"/>
          <w:right w:val="single" w:sz="4" w:space="4" w:color="auto"/>
        </w:pBdr>
        <w:rPr>
          <w:sz w:val="19"/>
          <w:szCs w:val="19"/>
        </w:rPr>
      </w:pPr>
      <w:r w:rsidRPr="00833786">
        <w:rPr>
          <w:sz w:val="19"/>
          <w:szCs w:val="19"/>
        </w:rPr>
        <w:t>Titre X – Modalités de facturation et de paiement</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833786">
        <w:rPr>
          <w:rFonts w:ascii="Arial" w:hAnsi="Arial" w:cs="Arial"/>
          <w:sz w:val="19"/>
          <w:szCs w:val="19"/>
        </w:rPr>
        <w:t>Après remise d</w:t>
      </w:r>
      <w:r w:rsidRPr="00833786">
        <w:rPr>
          <w:rFonts w:ascii="Arial" w:hAnsi="Arial" w:cs="Arial"/>
          <w:sz w:val="19"/>
          <w:szCs w:val="19"/>
        </w:rPr>
        <w:t>es résultats, le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 xml:space="preserve"> adresse la facture au Client relative aux examens de biologie médicale qu'il a réalisé et ce, au tarif de la nomenclature des actes de biologie médicale, en application des articles L162-1-7 et L162-1-7-1 du code de l</w:t>
      </w:r>
      <w:r w:rsidRPr="00833786">
        <w:rPr>
          <w:rFonts w:ascii="Arial" w:hAnsi="Arial" w:cs="Arial"/>
          <w:sz w:val="19"/>
          <w:szCs w:val="19"/>
        </w:rPr>
        <w:t xml:space="preserve">a sécurité sociale. </w:t>
      </w:r>
    </w:p>
    <w:p w:rsidR="00381BBD" w:rsidRPr="00833786" w:rsidRDefault="0038000F" w:rsidP="00381BBD">
      <w:pPr>
        <w:jc w:val="both"/>
        <w:rPr>
          <w:rFonts w:ascii="Arial" w:hAnsi="Arial" w:cs="Arial"/>
          <w:sz w:val="19"/>
          <w:szCs w:val="19"/>
        </w:rPr>
      </w:pPr>
      <w:r w:rsidRPr="00833786">
        <w:rPr>
          <w:rFonts w:ascii="Arial" w:hAnsi="Arial" w:cs="Arial"/>
          <w:sz w:val="19"/>
          <w:szCs w:val="19"/>
        </w:rPr>
        <w:t>Certains examens qui ne sont pas à la nomenclature des actes de biologie médicale, seront facturés selon le référentiel des actes innovants hors nomenclature lorsqu’ils sont référencés ou hors nomenclature (tarif disponible sur le Manu</w:t>
      </w:r>
      <w:r w:rsidRPr="00833786">
        <w:rPr>
          <w:rFonts w:ascii="Arial" w:hAnsi="Arial" w:cs="Arial"/>
          <w:sz w:val="19"/>
          <w:szCs w:val="19"/>
        </w:rPr>
        <w:t>el de Prélèvement). Pour ces actes, un accord sera systématiquement demandé sauf accord validé par le Client.</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fldChar w:fldCharType="begin">
          <w:ffData>
            <w:name w:val="CaseACocher1"/>
            <w:enabled/>
            <w:calcOnExit w:val="0"/>
            <w:checkBox>
              <w:sizeAuto/>
              <w:default w:val="0"/>
            </w:checkBox>
          </w:ffData>
        </w:fldChar>
      </w:r>
      <w:bookmarkStart w:id="1" w:name="CaseACocher1"/>
      <w:r w:rsidRPr="00833786">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833786">
        <w:rPr>
          <w:rFonts w:ascii="Arial" w:hAnsi="Arial" w:cs="Arial"/>
          <w:sz w:val="19"/>
          <w:szCs w:val="19"/>
        </w:rPr>
        <w:fldChar w:fldCharType="end"/>
      </w:r>
      <w:bookmarkEnd w:id="1"/>
      <w:r w:rsidRPr="00833786">
        <w:rPr>
          <w:rFonts w:ascii="Arial" w:hAnsi="Arial" w:cs="Arial"/>
          <w:sz w:val="19"/>
          <w:szCs w:val="19"/>
        </w:rPr>
        <w:t xml:space="preserve"> Accord pour la réalisation des examens hors nomenclature selon indications</w:t>
      </w:r>
      <w:r>
        <w:rPr>
          <w:rFonts w:ascii="Arial" w:hAnsi="Arial" w:cs="Arial"/>
          <w:sz w:val="19"/>
          <w:szCs w:val="19"/>
        </w:rPr>
        <w:t>.</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A réception de la facture, le Client s’engage à régler la facture dans les délais impartis.</w:t>
      </w:r>
      <w:r w:rsidRPr="00833786">
        <w:rPr>
          <w:rFonts w:ascii="Arial" w:hAnsi="Arial" w:cs="Arial"/>
          <w:sz w:val="19"/>
          <w:szCs w:val="19"/>
        </w:rPr>
        <w:br w:type="page"/>
      </w:r>
    </w:p>
    <w:p w:rsidR="00381BBD" w:rsidRPr="00833786" w:rsidRDefault="0038000F" w:rsidP="00381BBD">
      <w:pPr>
        <w:rPr>
          <w:rFonts w:ascii="Arial" w:hAnsi="Arial" w:cs="Arial"/>
          <w:sz w:val="19"/>
          <w:szCs w:val="19"/>
        </w:rPr>
      </w:pPr>
      <w:r w:rsidRPr="00833786">
        <w:rPr>
          <w:rFonts w:ascii="Arial" w:hAnsi="Arial" w:cs="Arial"/>
          <w:sz w:val="19"/>
          <w:szCs w:val="19"/>
        </w:rPr>
        <w:t>Le présent contrat peut être communiqué à un organisme institutionnel (ex. ARS) ou au</w:t>
      </w:r>
      <w:r w:rsidRPr="00833786">
        <w:rPr>
          <w:rFonts w:ascii="Arial" w:hAnsi="Arial" w:cs="Arial"/>
          <w:sz w:val="19"/>
          <w:szCs w:val="19"/>
        </w:rPr>
        <w:t xml:space="preserve"> Cofrac à leur demande.</w:t>
      </w:r>
    </w:p>
    <w:p w:rsidR="00381BBD" w:rsidRPr="00833786" w:rsidRDefault="00381BBD" w:rsidP="00381BBD">
      <w:pPr>
        <w:rPr>
          <w:rFonts w:ascii="Arial" w:hAnsi="Arial" w:cs="Arial"/>
          <w:sz w:val="19"/>
          <w:szCs w:val="19"/>
        </w:rPr>
      </w:pPr>
    </w:p>
    <w:p w:rsidR="00381BBD" w:rsidRPr="00833786" w:rsidRDefault="0038000F" w:rsidP="00381BBD">
      <w:pPr>
        <w:jc w:val="both"/>
        <w:rPr>
          <w:rFonts w:ascii="Arial" w:hAnsi="Arial" w:cs="Arial"/>
          <w:sz w:val="19"/>
          <w:szCs w:val="19"/>
        </w:rPr>
      </w:pPr>
      <w:r w:rsidRPr="0055596C">
        <w:rPr>
          <w:rFonts w:ascii="Arial" w:hAnsi="Arial" w:cs="Arial"/>
          <w:i/>
          <w:sz w:val="19"/>
          <w:szCs w:val="19"/>
        </w:rPr>
        <w:t>Le présent Contrat comprend des annexes (Manuel de Prélèvement et Demande d’examens d’immuno-hématologie érythrocytaire du LBM du CNRGS de l’EFS) qui sont disponibles, dans leur version en vigueur, sur le site internet de l’EFS Ile</w:t>
      </w:r>
      <w:r w:rsidRPr="0055596C">
        <w:rPr>
          <w:rFonts w:ascii="Arial" w:hAnsi="Arial" w:cs="Arial"/>
          <w:i/>
          <w:sz w:val="19"/>
          <w:szCs w:val="19"/>
        </w:rPr>
        <w:t>-de-France (cf. page 4).</w:t>
      </w:r>
      <w:r>
        <w:rPr>
          <w:rFonts w:ascii="Arial" w:hAnsi="Arial" w:cs="Arial"/>
          <w:sz w:val="19"/>
          <w:szCs w:val="19"/>
        </w:rPr>
        <w:t xml:space="preserve"> </w:t>
      </w:r>
      <w:r>
        <w:rPr>
          <w:rFonts w:ascii="Wingdings 2" w:hAnsi="Wingdings 2" w:cs="Arial"/>
          <w:color w:val="00B050"/>
          <w:sz w:val="19"/>
          <w:szCs w:val="19"/>
        </w:rPr>
        <w:sym w:font="Wingdings 2" w:char="F020"/>
      </w:r>
      <w:r>
        <w:rPr>
          <w:rFonts w:ascii="Arial" w:hAnsi="Arial" w:cs="Arial"/>
          <w:sz w:val="19"/>
          <w:szCs w:val="19"/>
        </w:rPr>
        <w:t xml:space="preserve"> </w:t>
      </w:r>
    </w:p>
    <w:p w:rsidR="00381BBD" w:rsidRPr="00833786" w:rsidRDefault="00381BBD" w:rsidP="00381BBD">
      <w:pPr>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1BBD" w:rsidP="00381BBD">
      <w:pPr>
        <w:spacing w:after="160" w:line="259" w:lineRule="auto"/>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Fait à Paris</w:t>
      </w:r>
      <w:r>
        <w:rPr>
          <w:rFonts w:ascii="Arial" w:hAnsi="Arial" w:cs="Arial"/>
          <w:sz w:val="19"/>
          <w:szCs w:val="19"/>
        </w:rPr>
        <w:t>,</w:t>
      </w:r>
      <w:r w:rsidRPr="00833786">
        <w:rPr>
          <w:rFonts w:ascii="Arial" w:hAnsi="Arial" w:cs="Arial"/>
          <w:sz w:val="19"/>
          <w:szCs w:val="19"/>
        </w:rPr>
        <w:t xml:space="preserve"> le</w:t>
      </w:r>
    </w:p>
    <w:p w:rsidR="00381BBD" w:rsidRPr="00833786" w:rsidRDefault="00381BBD" w:rsidP="00381BBD">
      <w:pPr>
        <w:rPr>
          <w:rFonts w:ascii="Arial" w:hAnsi="Arial" w:cs="Arial"/>
          <w:sz w:val="19"/>
          <w:szCs w:val="19"/>
        </w:rPr>
      </w:pPr>
    </w:p>
    <w:p w:rsidR="00381BBD" w:rsidRPr="00833786" w:rsidRDefault="0038000F" w:rsidP="00381BBD">
      <w:pPr>
        <w:rPr>
          <w:rFonts w:ascii="Arial" w:hAnsi="Arial" w:cs="Arial"/>
          <w:sz w:val="19"/>
          <w:szCs w:val="19"/>
        </w:rPr>
      </w:pPr>
      <w:r w:rsidRPr="00833786">
        <w:rPr>
          <w:rFonts w:ascii="Arial" w:hAnsi="Arial" w:cs="Arial"/>
          <w:sz w:val="19"/>
          <w:szCs w:val="19"/>
        </w:rPr>
        <w:t>En deux exemplaires originaux</w:t>
      </w:r>
      <w:r>
        <w:rPr>
          <w:rFonts w:ascii="Arial" w:hAnsi="Arial" w:cs="Arial"/>
          <w:sz w:val="19"/>
          <w:szCs w:val="19"/>
        </w:rPr>
        <w:t>.</w:t>
      </w:r>
    </w:p>
    <w:p w:rsidR="00381BBD" w:rsidRPr="00833786" w:rsidRDefault="00381BBD" w:rsidP="00381BBD">
      <w:pPr>
        <w:rPr>
          <w:rFonts w:ascii="Arial" w:hAnsi="Arial" w:cs="Arial"/>
          <w:sz w:val="19"/>
          <w:szCs w:val="19"/>
        </w:rPr>
      </w:pPr>
    </w:p>
    <w:p w:rsidR="00381BBD" w:rsidRPr="00833786" w:rsidRDefault="00381BBD" w:rsidP="00381BBD">
      <w:pPr>
        <w:tabs>
          <w:tab w:val="left" w:pos="5954"/>
        </w:tabs>
        <w:rPr>
          <w:rFonts w:ascii="Arial" w:hAnsi="Arial" w:cs="Arial"/>
          <w:sz w:val="19"/>
          <w:szCs w:val="19"/>
        </w:rPr>
      </w:pPr>
    </w:p>
    <w:p w:rsidR="00381BBD" w:rsidRPr="00833786" w:rsidRDefault="0038000F" w:rsidP="00381BBD">
      <w:pPr>
        <w:tabs>
          <w:tab w:val="left" w:pos="5954"/>
        </w:tabs>
        <w:rPr>
          <w:rFonts w:ascii="Arial" w:hAnsi="Arial" w:cs="Arial"/>
          <w:sz w:val="19"/>
          <w:szCs w:val="19"/>
        </w:rPr>
      </w:pPr>
      <w:r w:rsidRPr="0071614C">
        <w:rPr>
          <w:rFonts w:ascii="Arial" w:hAnsi="Arial" w:cs="Arial"/>
          <w:sz w:val="19"/>
          <w:szCs w:val="19"/>
          <w:u w:val="single"/>
        </w:rPr>
        <w:t>Pour le LBM du CNRGS de l’EFS</w:t>
      </w:r>
      <w:r w:rsidRPr="00833786">
        <w:rPr>
          <w:rFonts w:ascii="Arial" w:hAnsi="Arial" w:cs="Arial"/>
          <w:sz w:val="19"/>
          <w:szCs w:val="19"/>
        </w:rPr>
        <w:tab/>
      </w:r>
      <w:r w:rsidRPr="0071614C">
        <w:rPr>
          <w:rFonts w:ascii="Arial" w:hAnsi="Arial" w:cs="Arial"/>
          <w:sz w:val="19"/>
          <w:szCs w:val="19"/>
          <w:u w:val="single"/>
        </w:rPr>
        <w:t>Pour le Client</w:t>
      </w:r>
    </w:p>
    <w:p w:rsidR="00381BBD" w:rsidRPr="00833786" w:rsidRDefault="0038000F" w:rsidP="00381BBD">
      <w:pPr>
        <w:tabs>
          <w:tab w:val="left" w:pos="5954"/>
        </w:tabs>
        <w:spacing w:before="120"/>
        <w:rPr>
          <w:rFonts w:ascii="Arial" w:hAnsi="Arial" w:cs="Arial"/>
          <w:sz w:val="19"/>
          <w:szCs w:val="19"/>
        </w:rPr>
      </w:pPr>
      <w:r w:rsidRPr="00833786">
        <w:rPr>
          <w:rFonts w:ascii="Arial" w:hAnsi="Arial" w:cs="Arial"/>
          <w:sz w:val="19"/>
          <w:szCs w:val="19"/>
        </w:rPr>
        <w:t>Dr Thierry PEYRARD</w:t>
      </w:r>
      <w:r w:rsidRPr="00833786">
        <w:rPr>
          <w:rFonts w:ascii="Arial" w:hAnsi="Arial" w:cs="Arial"/>
          <w:sz w:val="19"/>
          <w:szCs w:val="19"/>
        </w:rPr>
        <w:tab/>
        <w:t>Nom, Prénom :</w:t>
      </w:r>
    </w:p>
    <w:p w:rsidR="00381BBD" w:rsidRDefault="0038000F" w:rsidP="00381BBD">
      <w:pPr>
        <w:tabs>
          <w:tab w:val="left" w:pos="5954"/>
        </w:tabs>
        <w:rPr>
          <w:rFonts w:ascii="Arial" w:hAnsi="Arial" w:cs="Arial"/>
          <w:sz w:val="19"/>
          <w:szCs w:val="19"/>
        </w:rPr>
      </w:pPr>
      <w:r w:rsidRPr="00833786">
        <w:rPr>
          <w:rFonts w:ascii="Arial" w:hAnsi="Arial" w:cs="Arial"/>
          <w:sz w:val="19"/>
          <w:szCs w:val="19"/>
        </w:rPr>
        <w:t>Responsable du LBM</w:t>
      </w:r>
      <w:r>
        <w:rPr>
          <w:rFonts w:ascii="Arial" w:hAnsi="Arial" w:cs="Arial"/>
          <w:sz w:val="19"/>
          <w:szCs w:val="19"/>
        </w:rPr>
        <w:t xml:space="preserve"> du</w:t>
      </w:r>
      <w:r w:rsidRPr="00833786">
        <w:rPr>
          <w:rFonts w:ascii="Arial" w:hAnsi="Arial" w:cs="Arial"/>
          <w:sz w:val="19"/>
          <w:szCs w:val="19"/>
        </w:rPr>
        <w:t xml:space="preserve"> CNRGS</w:t>
      </w:r>
      <w:r>
        <w:rPr>
          <w:rFonts w:ascii="Arial" w:hAnsi="Arial" w:cs="Arial"/>
          <w:sz w:val="19"/>
          <w:szCs w:val="19"/>
        </w:rPr>
        <w:t xml:space="preserve"> de l’EFS</w:t>
      </w:r>
      <w:r w:rsidRPr="00833786">
        <w:rPr>
          <w:rFonts w:ascii="Arial" w:hAnsi="Arial" w:cs="Arial"/>
          <w:sz w:val="19"/>
          <w:szCs w:val="19"/>
        </w:rPr>
        <w:tab/>
        <w:t>Fonction :</w:t>
      </w:r>
    </w:p>
    <w:p w:rsidR="00381BBD" w:rsidRPr="00833786" w:rsidRDefault="0038000F" w:rsidP="00381BBD">
      <w:pPr>
        <w:tabs>
          <w:tab w:val="left" w:pos="5954"/>
        </w:tabs>
        <w:rPr>
          <w:rFonts w:ascii="Arial" w:hAnsi="Arial" w:cs="Arial"/>
          <w:sz w:val="19"/>
          <w:szCs w:val="19"/>
        </w:rPr>
      </w:pPr>
      <w:r w:rsidRPr="00833786">
        <w:rPr>
          <w:rFonts w:ascii="Arial" w:hAnsi="Arial" w:cs="Arial"/>
          <w:sz w:val="19"/>
          <w:szCs w:val="19"/>
        </w:rPr>
        <w:tab/>
      </w:r>
    </w:p>
    <w:p w:rsidR="00381BBD" w:rsidRPr="00833786" w:rsidRDefault="0038000F" w:rsidP="00381BBD">
      <w:pPr>
        <w:tabs>
          <w:tab w:val="left" w:pos="5954"/>
        </w:tabs>
        <w:rPr>
          <w:rFonts w:ascii="Arial" w:hAnsi="Arial" w:cs="Arial"/>
          <w:sz w:val="19"/>
          <w:szCs w:val="19"/>
        </w:rPr>
      </w:pPr>
      <w:r w:rsidRPr="00833786">
        <w:rPr>
          <w:rFonts w:ascii="Arial" w:hAnsi="Arial" w:cs="Arial"/>
          <w:sz w:val="19"/>
          <w:szCs w:val="19"/>
        </w:rPr>
        <w:t xml:space="preserve">Visa : </w:t>
      </w:r>
      <w:r w:rsidRPr="00833786">
        <w:rPr>
          <w:rFonts w:ascii="Arial" w:hAnsi="Arial" w:cs="Arial"/>
          <w:sz w:val="19"/>
          <w:szCs w:val="19"/>
        </w:rPr>
        <w:tab/>
        <w:t>Visa :</w:t>
      </w:r>
    </w:p>
    <w:p w:rsidR="00381BBD" w:rsidRPr="00833786" w:rsidRDefault="00381BBD" w:rsidP="00381BBD">
      <w:pPr>
        <w:tabs>
          <w:tab w:val="left" w:pos="5954"/>
        </w:tabs>
        <w:rPr>
          <w:rFonts w:ascii="Arial" w:hAnsi="Arial" w:cs="Arial"/>
          <w:sz w:val="19"/>
          <w:szCs w:val="19"/>
        </w:rPr>
      </w:pPr>
    </w:p>
    <w:p w:rsidR="00381BBD" w:rsidRPr="00833786" w:rsidRDefault="00381BBD" w:rsidP="00381BBD">
      <w:pPr>
        <w:tabs>
          <w:tab w:val="left" w:pos="5954"/>
        </w:tabs>
        <w:rPr>
          <w:rFonts w:ascii="Arial" w:hAnsi="Arial" w:cs="Arial"/>
          <w:sz w:val="19"/>
          <w:szCs w:val="19"/>
        </w:rPr>
      </w:pPr>
    </w:p>
    <w:p w:rsidR="00381BBD" w:rsidRPr="00833786" w:rsidRDefault="00381BBD" w:rsidP="00381BBD">
      <w:pPr>
        <w:tabs>
          <w:tab w:val="left" w:pos="5954"/>
        </w:tabs>
        <w:rPr>
          <w:rFonts w:ascii="Arial" w:hAnsi="Arial" w:cs="Arial"/>
          <w:sz w:val="19"/>
          <w:szCs w:val="19"/>
        </w:rPr>
      </w:pPr>
    </w:p>
    <w:p w:rsidR="00381BBD" w:rsidRPr="00833786" w:rsidRDefault="00381BBD" w:rsidP="00381BBD">
      <w:pPr>
        <w:tabs>
          <w:tab w:val="left" w:pos="5954"/>
        </w:tabs>
        <w:rPr>
          <w:rFonts w:ascii="Arial" w:hAnsi="Arial" w:cs="Arial"/>
          <w:sz w:val="19"/>
          <w:szCs w:val="19"/>
        </w:rPr>
      </w:pPr>
    </w:p>
    <w:p w:rsidR="00381BBD" w:rsidRPr="00833786" w:rsidRDefault="00381BBD" w:rsidP="00381BBD">
      <w:pPr>
        <w:rPr>
          <w:rFonts w:ascii="Arial" w:hAnsi="Arial" w:cs="Arial"/>
          <w:sz w:val="19"/>
          <w:szCs w:val="19"/>
        </w:rPr>
      </w:pPr>
    </w:p>
    <w:p w:rsidR="00381BBD" w:rsidRPr="00833786" w:rsidRDefault="00381BBD" w:rsidP="00381BBD">
      <w:pPr>
        <w:rPr>
          <w:sz w:val="19"/>
          <w:szCs w:val="19"/>
        </w:rPr>
      </w:pPr>
    </w:p>
    <w:p w:rsidR="00381BBD" w:rsidRPr="00833786" w:rsidRDefault="00381BBD" w:rsidP="00381BBD">
      <w:pPr>
        <w:rPr>
          <w:sz w:val="19"/>
          <w:szCs w:val="19"/>
        </w:rPr>
      </w:pPr>
    </w:p>
    <w:p w:rsidR="00381BBD" w:rsidRPr="00833786" w:rsidRDefault="00381BBD" w:rsidP="00381BBD">
      <w:pPr>
        <w:rPr>
          <w:sz w:val="19"/>
          <w:szCs w:val="19"/>
        </w:rPr>
      </w:pPr>
    </w:p>
    <w:p w:rsidR="00AE599F" w:rsidRPr="00CB6C3A" w:rsidRDefault="00AE599F" w:rsidP="00CB6C3A"/>
    <w:sectPr w:rsidR="00AE599F" w:rsidRPr="00CB6C3A" w:rsidSect="0081352E">
      <w:headerReference w:type="even" r:id="rId20"/>
      <w:headerReference w:type="default" r:id="rId21"/>
      <w:footerReference w:type="default" r:id="rId22"/>
      <w:headerReference w:type="first" r:id="rId23"/>
      <w:pgSz w:w="11906" w:h="16838" w:code="9"/>
      <w:pgMar w:top="284"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000F">
      <w:r>
        <w:separator/>
      </w:r>
    </w:p>
  </w:endnote>
  <w:endnote w:type="continuationSeparator" w:id="0">
    <w:p w:rsidR="00000000" w:rsidRDefault="0038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8" w:type="dxa"/>
      <w:tblBorders>
        <w:insideH w:val="none" w:sz="0" w:space="0" w:color="auto"/>
      </w:tblBorders>
      <w:tblLook w:val="04A0" w:firstRow="1" w:lastRow="0" w:firstColumn="1" w:lastColumn="0" w:noHBand="0" w:noVBand="1"/>
    </w:tblPr>
    <w:tblGrid>
      <w:gridCol w:w="6091"/>
      <w:gridCol w:w="2694"/>
      <w:gridCol w:w="1843"/>
    </w:tblGrid>
    <w:tr w:rsidR="00712AF6" w:rsidTr="0006657F">
      <w:tc>
        <w:tcPr>
          <w:tcW w:w="6091" w:type="dxa"/>
          <w:tcBorders>
            <w:top w:val="single" w:sz="4" w:space="0" w:color="1F3864" w:themeColor="accent5" w:themeShade="80"/>
            <w:left w:val="single" w:sz="4" w:space="0" w:color="1F3864" w:themeColor="accent5" w:themeShade="80"/>
            <w:bottom w:val="nil"/>
            <w:right w:val="nil"/>
          </w:tcBorders>
        </w:tcPr>
        <w:p w:rsidR="00E726D1" w:rsidRPr="00E16F47" w:rsidRDefault="0038000F" w:rsidP="0006657F">
          <w:pPr>
            <w:pStyle w:val="Pieddepage"/>
            <w:tabs>
              <w:tab w:val="clear" w:pos="4536"/>
            </w:tabs>
            <w:rPr>
              <w:rStyle w:val="En-ttepetitrouge"/>
              <w:rFonts w:cs="Arial"/>
              <w:color w:val="333399"/>
              <w:sz w:val="14"/>
              <w:szCs w:val="14"/>
            </w:rPr>
          </w:pPr>
          <w:r w:rsidRPr="00E16F47">
            <w:rPr>
              <w:rStyle w:val="En-ttepetitrouge"/>
              <w:rFonts w:cs="Arial"/>
              <w:smallCaps w:val="0"/>
              <w:color w:val="333399"/>
              <w:sz w:val="14"/>
              <w:szCs w:val="14"/>
            </w:rPr>
            <w:t>IDF/CNR/IHS/FO/011</w:t>
          </w:r>
          <w:r w:rsidRPr="00E16F47">
            <w:rPr>
              <w:rFonts w:ascii="Arial" w:hAnsi="Arial" w:cs="Arial"/>
              <w:sz w:val="14"/>
              <w:szCs w:val="14"/>
            </w:rPr>
            <w:t xml:space="preserve"> </w:t>
          </w:r>
          <w:r w:rsidRPr="00E16F47">
            <w:rPr>
              <w:rStyle w:val="En-ttepetitrouge"/>
              <w:rFonts w:cs="Arial"/>
              <w:smallCaps w:val="0"/>
              <w:color w:val="333399"/>
              <w:sz w:val="14"/>
              <w:szCs w:val="14"/>
            </w:rPr>
            <w:t>Version N°4</w:t>
          </w:r>
          <w:r>
            <w:rPr>
              <w:rStyle w:val="En-ttepetitrouge"/>
              <w:rFonts w:cs="Arial"/>
              <w:smallCaps w:val="0"/>
              <w:color w:val="333399"/>
              <w:sz w:val="14"/>
              <w:szCs w:val="14"/>
            </w:rPr>
            <w:t xml:space="preserve"> </w:t>
          </w:r>
          <w:r w:rsidRPr="00E16F47">
            <w:rPr>
              <w:rStyle w:val="En-ttepetitrouge"/>
              <w:color w:val="333399"/>
              <w:sz w:val="14"/>
            </w:rPr>
            <w:t xml:space="preserve"> </w:t>
          </w:r>
        </w:p>
      </w:tc>
      <w:tc>
        <w:tcPr>
          <w:tcW w:w="2694" w:type="dxa"/>
          <w:vMerge w:val="restart"/>
          <w:tcBorders>
            <w:top w:val="single" w:sz="4" w:space="0" w:color="1F3864" w:themeColor="accent5" w:themeShade="80"/>
            <w:left w:val="nil"/>
          </w:tcBorders>
          <w:shd w:val="clear" w:color="auto" w:fill="auto"/>
          <w:vAlign w:val="center"/>
        </w:tcPr>
        <w:p w:rsidR="00E726D1" w:rsidRPr="004A5A20" w:rsidRDefault="0038000F" w:rsidP="004A5A20">
          <w:pPr>
            <w:pStyle w:val="Pieddepage"/>
            <w:jc w:val="right"/>
            <w:rPr>
              <w:rStyle w:val="En-ttepetitrouge"/>
              <w:rFonts w:cs="Arial"/>
              <w:color w:val="1F3864" w:themeColor="accent5" w:themeShade="80"/>
              <w:sz w:val="16"/>
              <w:szCs w:val="16"/>
            </w:rPr>
          </w:pPr>
          <w:r w:rsidRPr="004A5A20">
            <w:rPr>
              <w:rStyle w:val="En-ttepetitrouge"/>
              <w:rFonts w:cs="Arial"/>
              <w:color w:val="1F3864" w:themeColor="accent5" w:themeShade="80"/>
              <w:sz w:val="16"/>
              <w:szCs w:val="16"/>
            </w:rPr>
            <w:t>La version électronique fait foi</w:t>
          </w:r>
        </w:p>
      </w:tc>
      <w:tc>
        <w:tcPr>
          <w:tcW w:w="1843" w:type="dxa"/>
          <w:vMerge w:val="restart"/>
          <w:tcBorders>
            <w:top w:val="single" w:sz="4" w:space="0" w:color="1F3864" w:themeColor="accent5" w:themeShade="80"/>
            <w:bottom w:val="nil"/>
            <w:right w:val="single" w:sz="4" w:space="0" w:color="1F3864" w:themeColor="accent5" w:themeShade="80"/>
          </w:tcBorders>
          <w:shd w:val="clear" w:color="auto" w:fill="33CCCC"/>
          <w:vAlign w:val="center"/>
        </w:tcPr>
        <w:p w:rsidR="00E726D1" w:rsidRPr="00736283" w:rsidRDefault="0038000F" w:rsidP="00A52C2E">
          <w:pPr>
            <w:pStyle w:val="Pieddepage"/>
            <w:jc w:val="right"/>
            <w:rPr>
              <w:rStyle w:val="En-ttepetitrouge"/>
              <w:rFonts w:cs="Arial"/>
              <w:color w:val="FFFFFF" w:themeColor="background1"/>
              <w:sz w:val="16"/>
              <w:szCs w:val="16"/>
            </w:rPr>
          </w:pPr>
          <w:r w:rsidRPr="00736283">
            <w:rPr>
              <w:rStyle w:val="En-ttepetitrouge"/>
              <w:rFonts w:cs="Arial"/>
              <w:color w:val="FFFFFF" w:themeColor="background1"/>
              <w:sz w:val="16"/>
              <w:szCs w:val="16"/>
            </w:rPr>
            <w:t xml:space="preserve">Page </w:t>
          </w:r>
          <w:r w:rsidRPr="00736283">
            <w:rPr>
              <w:rStyle w:val="En-ttepetitrouge"/>
              <w:rFonts w:cs="Arial"/>
              <w:b w:val="0"/>
              <w:bCs/>
              <w:color w:val="FFFFFF" w:themeColor="background1"/>
              <w:sz w:val="16"/>
              <w:szCs w:val="16"/>
            </w:rPr>
            <w:fldChar w:fldCharType="begin"/>
          </w:r>
          <w:r w:rsidRPr="00736283">
            <w:rPr>
              <w:rStyle w:val="En-ttepetitrouge"/>
              <w:rFonts w:cs="Arial"/>
              <w:b w:val="0"/>
              <w:bCs/>
              <w:color w:val="FFFFFF" w:themeColor="background1"/>
              <w:sz w:val="16"/>
              <w:szCs w:val="16"/>
            </w:rPr>
            <w:instrText>PAGE  \* Arabic  \* MERGEFORMAT</w:instrText>
          </w:r>
          <w:r w:rsidRPr="00736283">
            <w:rPr>
              <w:rStyle w:val="En-ttepetitrouge"/>
              <w:rFonts w:cs="Arial"/>
              <w:b w:val="0"/>
              <w:bCs/>
              <w:color w:val="FFFFFF" w:themeColor="background1"/>
              <w:sz w:val="16"/>
              <w:szCs w:val="16"/>
            </w:rPr>
            <w:fldChar w:fldCharType="separate"/>
          </w:r>
          <w:r>
            <w:rPr>
              <w:rStyle w:val="En-ttepetitrouge"/>
              <w:rFonts w:cs="Arial"/>
              <w:b w:val="0"/>
              <w:bCs/>
              <w:noProof/>
              <w:color w:val="FFFFFF" w:themeColor="background1"/>
              <w:sz w:val="16"/>
              <w:szCs w:val="16"/>
            </w:rPr>
            <w:t>2</w:t>
          </w:r>
          <w:r w:rsidRPr="00736283">
            <w:rPr>
              <w:rStyle w:val="En-ttepetitrouge"/>
              <w:rFonts w:cs="Arial"/>
              <w:b w:val="0"/>
              <w:bCs/>
              <w:color w:val="FFFFFF" w:themeColor="background1"/>
              <w:sz w:val="16"/>
              <w:szCs w:val="16"/>
            </w:rPr>
            <w:fldChar w:fldCharType="end"/>
          </w:r>
          <w:r w:rsidRPr="00736283">
            <w:rPr>
              <w:rStyle w:val="En-ttepetitrouge"/>
              <w:rFonts w:cs="Arial"/>
              <w:color w:val="FFFFFF" w:themeColor="background1"/>
              <w:sz w:val="16"/>
              <w:szCs w:val="16"/>
            </w:rPr>
            <w:t xml:space="preserve"> sur </w:t>
          </w:r>
          <w:r w:rsidRPr="00736283">
            <w:rPr>
              <w:rStyle w:val="En-ttepetitrouge"/>
              <w:rFonts w:cs="Arial"/>
              <w:b w:val="0"/>
              <w:bCs/>
              <w:color w:val="FFFFFF" w:themeColor="background1"/>
              <w:sz w:val="16"/>
              <w:szCs w:val="16"/>
            </w:rPr>
            <w:fldChar w:fldCharType="begin"/>
          </w:r>
          <w:r w:rsidRPr="00736283">
            <w:rPr>
              <w:rStyle w:val="En-ttepetitrouge"/>
              <w:rFonts w:cs="Arial"/>
              <w:b w:val="0"/>
              <w:bCs/>
              <w:color w:val="FFFFFF" w:themeColor="background1"/>
              <w:sz w:val="16"/>
              <w:szCs w:val="16"/>
            </w:rPr>
            <w:instrText>NUMPAGES  \* Arabic  \* MERGEFORMAT</w:instrText>
          </w:r>
          <w:r w:rsidRPr="00736283">
            <w:rPr>
              <w:rStyle w:val="En-ttepetitrouge"/>
              <w:rFonts w:cs="Arial"/>
              <w:b w:val="0"/>
              <w:bCs/>
              <w:color w:val="FFFFFF" w:themeColor="background1"/>
              <w:sz w:val="16"/>
              <w:szCs w:val="16"/>
            </w:rPr>
            <w:fldChar w:fldCharType="separate"/>
          </w:r>
          <w:r>
            <w:rPr>
              <w:rStyle w:val="En-ttepetitrouge"/>
              <w:rFonts w:cs="Arial"/>
              <w:b w:val="0"/>
              <w:bCs/>
              <w:noProof/>
              <w:color w:val="FFFFFF" w:themeColor="background1"/>
              <w:sz w:val="16"/>
              <w:szCs w:val="16"/>
            </w:rPr>
            <w:t>10</w:t>
          </w:r>
          <w:r w:rsidRPr="00736283">
            <w:rPr>
              <w:rStyle w:val="En-ttepetitrouge"/>
              <w:rFonts w:cs="Arial"/>
              <w:b w:val="0"/>
              <w:bCs/>
              <w:color w:val="FFFFFF" w:themeColor="background1"/>
              <w:sz w:val="16"/>
              <w:szCs w:val="16"/>
            </w:rPr>
            <w:fldChar w:fldCharType="end"/>
          </w:r>
        </w:p>
      </w:tc>
    </w:tr>
    <w:tr w:rsidR="00712AF6" w:rsidTr="00E726D1">
      <w:tc>
        <w:tcPr>
          <w:tcW w:w="6091" w:type="dxa"/>
          <w:tcBorders>
            <w:top w:val="nil"/>
            <w:left w:val="single" w:sz="4" w:space="0" w:color="1F3864" w:themeColor="accent5" w:themeShade="80"/>
            <w:bottom w:val="single" w:sz="4" w:space="0" w:color="1F3864" w:themeColor="accent5" w:themeShade="80"/>
            <w:right w:val="nil"/>
          </w:tcBorders>
        </w:tcPr>
        <w:p w:rsidR="00E726D1" w:rsidRPr="00EF20DB" w:rsidRDefault="0038000F" w:rsidP="0006657F">
          <w:pPr>
            <w:pStyle w:val="Pieddepage"/>
            <w:tabs>
              <w:tab w:val="clear" w:pos="4536"/>
            </w:tabs>
            <w:rPr>
              <w:rStyle w:val="En-ttepetitrouge"/>
              <w:rFonts w:cs="Arial"/>
              <w:smallCaps w:val="0"/>
              <w:color w:val="333399"/>
              <w:sz w:val="14"/>
              <w:szCs w:val="14"/>
            </w:rPr>
          </w:pPr>
          <w:r w:rsidRPr="00E16F47">
            <w:rPr>
              <w:rStyle w:val="En-ttepetitrouge"/>
              <w:color w:val="333399"/>
              <w:sz w:val="14"/>
            </w:rPr>
            <w:t>CONTRAT ENTRE LE LABORATOIRE DE BIOLOGIE MEDICALE DU CNRGS DE L'EFS ET UN CLIENT</w:t>
          </w:r>
        </w:p>
      </w:tc>
      <w:tc>
        <w:tcPr>
          <w:tcW w:w="2694" w:type="dxa"/>
          <w:vMerge/>
          <w:tcBorders>
            <w:left w:val="nil"/>
            <w:bottom w:val="single" w:sz="4" w:space="0" w:color="1F3864" w:themeColor="accent5" w:themeShade="80"/>
          </w:tcBorders>
          <w:shd w:val="clear" w:color="auto" w:fill="auto"/>
          <w:vAlign w:val="bottom"/>
        </w:tcPr>
        <w:p w:rsidR="00E726D1" w:rsidRPr="004A5A20" w:rsidRDefault="00E726D1" w:rsidP="004A5A20">
          <w:pPr>
            <w:pStyle w:val="Pieddepage"/>
            <w:jc w:val="right"/>
            <w:rPr>
              <w:rStyle w:val="En-ttepetitrouge"/>
              <w:rFonts w:cs="Arial"/>
              <w:i/>
              <w:color w:val="1F3864" w:themeColor="accent5" w:themeShade="80"/>
              <w:sz w:val="16"/>
              <w:szCs w:val="16"/>
            </w:rPr>
          </w:pPr>
        </w:p>
      </w:tc>
      <w:tc>
        <w:tcPr>
          <w:tcW w:w="1843" w:type="dxa"/>
          <w:vMerge/>
          <w:tcBorders>
            <w:top w:val="nil"/>
            <w:bottom w:val="single" w:sz="4" w:space="0" w:color="1F3864" w:themeColor="accent5" w:themeShade="80"/>
            <w:right w:val="single" w:sz="4" w:space="0" w:color="1F3864" w:themeColor="accent5" w:themeShade="80"/>
          </w:tcBorders>
          <w:shd w:val="clear" w:color="auto" w:fill="33CCCC"/>
        </w:tcPr>
        <w:p w:rsidR="00E726D1" w:rsidRPr="00905B2C" w:rsidRDefault="00E726D1" w:rsidP="00BF1DF8">
          <w:pPr>
            <w:pStyle w:val="Pieddepage"/>
            <w:jc w:val="right"/>
            <w:rPr>
              <w:rStyle w:val="En-ttepetitrouge"/>
              <w:rFonts w:cs="Arial"/>
              <w:i/>
              <w:color w:val="FFFFFF" w:themeColor="background1"/>
              <w:sz w:val="16"/>
              <w:szCs w:val="16"/>
            </w:rPr>
          </w:pPr>
        </w:p>
      </w:tc>
    </w:tr>
  </w:tbl>
  <w:p w:rsidR="00E726D1" w:rsidRPr="00BF1DF8" w:rsidRDefault="00E726D1" w:rsidP="00BF1DF8">
    <w:pPr>
      <w:pStyle w:val="Pieddepage"/>
      <w:rPr>
        <w:rStyle w:val="En-ttepetitrouge"/>
        <w:rFonts w:cs="Arial"/>
        <w:i/>
        <w:color w:val="3333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000F">
      <w:r>
        <w:separator/>
      </w:r>
    </w:p>
  </w:footnote>
  <w:footnote w:type="continuationSeparator" w:id="0">
    <w:p w:rsidR="00000000" w:rsidRDefault="0038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F6" w:rsidRDefault="003800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50pt;height:4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8"/>
    </w:tblGrid>
    <w:tr w:rsidR="00712AF6" w:rsidTr="00CB6C3A">
      <w:trPr>
        <w:trHeight w:val="896"/>
      </w:trPr>
      <w:tc>
        <w:tcPr>
          <w:tcW w:w="10238" w:type="dxa"/>
        </w:tcPr>
        <w:p w:rsidR="00CB6C3A" w:rsidRDefault="0038000F" w:rsidP="00CB6C3A">
          <w:pPr>
            <w:rPr>
              <w:rFonts w:ascii="Arial" w:hAnsi="Arial" w:cs="Arial"/>
              <w:color w:val="FFFFFF" w:themeColor="background1"/>
              <w:sz w:val="8"/>
              <w:szCs w:val="8"/>
            </w:rPr>
          </w:pPr>
          <w:r>
            <w:rPr>
              <w:noProof/>
            </w:rPr>
            <w:drawing>
              <wp:anchor distT="0" distB="0" distL="114300" distR="114300" simplePos="0" relativeHeight="251658240" behindDoc="1" locked="0" layoutInCell="1" allowOverlap="1">
                <wp:simplePos x="0" y="0"/>
                <wp:positionH relativeFrom="page">
                  <wp:posOffset>8178770</wp:posOffset>
                </wp:positionH>
                <wp:positionV relativeFrom="page">
                  <wp:posOffset>-5169</wp:posOffset>
                </wp:positionV>
                <wp:extent cx="770255" cy="781050"/>
                <wp:effectExtent l="0" t="0" r="0" b="0"/>
                <wp:wrapNone/>
                <wp:docPr id="23" name="Image 23"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20440" name="Image 4" descr="logo_efs.png"/>
                        <pic:cNvPicPr>
                          <a:picLocks noChangeAspect="1" noChangeArrowheads="1"/>
                        </pic:cNvPicPr>
                      </pic:nvPicPr>
                      <pic:blipFill>
                        <a:blip r:embed="rId1">
                          <a:extLst>
                            <a:ext uri="{28A0092B-C50C-407E-A947-70E740481C1C}">
                              <a14:useLocalDpi xmlns:a14="http://schemas.microsoft.com/office/drawing/2010/main" val="0"/>
                            </a:ext>
                          </a:extLst>
                        </a:blip>
                        <a:srcRect l="10303" t="9476" r="9738" b="9315"/>
                        <a:stretch>
                          <a:fillRect/>
                        </a:stretch>
                      </pic:blipFill>
                      <pic:spPr bwMode="auto">
                        <a:xfrm>
                          <a:off x="0" y="0"/>
                          <a:ext cx="77025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6C3A" w:rsidRDefault="0038000F" w:rsidP="00CB6C3A">
          <w:pPr>
            <w:pStyle w:val="En-tte"/>
            <w:tabs>
              <w:tab w:val="clear" w:pos="4536"/>
              <w:tab w:val="clear" w:pos="9072"/>
            </w:tabs>
            <w:rPr>
              <w:rStyle w:val="En-ttepetitrouge"/>
              <w:i/>
              <w:color w:val="333399"/>
              <w:sz w:val="24"/>
            </w:rPr>
          </w:pPr>
          <w:r w:rsidRPr="00A671A1">
            <w:rPr>
              <w:rStyle w:val="En-ttepetitrouge"/>
              <w:rFonts w:cs="Arial"/>
              <w:bCs/>
              <w:color w:val="333399"/>
              <w:szCs w:val="18"/>
            </w:rPr>
            <w:t>Formulaire</w:t>
          </w:r>
        </w:p>
        <w:p w:rsidR="00CB6C3A" w:rsidRDefault="0038000F" w:rsidP="00CB6C3A">
          <w:pPr>
            <w:pStyle w:val="En-tte"/>
            <w:tabs>
              <w:tab w:val="clear" w:pos="4536"/>
              <w:tab w:val="clear" w:pos="9072"/>
            </w:tabs>
            <w:rPr>
              <w:rStyle w:val="En-ttepetitrouge"/>
              <w:i/>
              <w:color w:val="333399"/>
              <w:sz w:val="24"/>
            </w:rPr>
          </w:pPr>
          <w:r w:rsidRPr="007C4774">
            <w:rPr>
              <w:rStyle w:val="En-ttepetitrouge"/>
              <w:i/>
              <w:color w:val="333399"/>
              <w:sz w:val="24"/>
            </w:rPr>
            <w:t xml:space="preserve">IDF/CNR/IHS/FO/011  </w:t>
          </w:r>
          <w:r>
            <w:rPr>
              <w:rStyle w:val="En-ttepetitrouge"/>
              <w:i/>
              <w:color w:val="333399"/>
              <w:sz w:val="24"/>
            </w:rPr>
            <w:t xml:space="preserve">                                                                                              </w:t>
          </w:r>
        </w:p>
        <w:p w:rsidR="00CB6C3A" w:rsidRPr="00071BFB" w:rsidRDefault="0038000F" w:rsidP="00CB6C3A">
          <w:pPr>
            <w:pStyle w:val="En-tte"/>
            <w:rPr>
              <w:rStyle w:val="En-ttepetitrouge"/>
              <w:rFonts w:cs="Arial"/>
              <w:bCs/>
              <w:smallCaps w:val="0"/>
              <w:color w:val="333399"/>
              <w:szCs w:val="18"/>
            </w:rPr>
          </w:pPr>
          <w:r w:rsidRPr="007C4774">
            <w:rPr>
              <w:rStyle w:val="En-ttepetitrouge"/>
              <w:rFonts w:cs="Arial"/>
              <w:i/>
              <w:smallCaps w:val="0"/>
              <w:color w:val="333399"/>
              <w:sz w:val="24"/>
            </w:rPr>
            <w:t>Version N°4</w:t>
          </w:r>
          <w:r>
            <w:rPr>
              <w:rStyle w:val="En-ttepetitrouge"/>
              <w:rFonts w:cs="Arial"/>
              <w:i/>
              <w:smallCaps w:val="0"/>
              <w:color w:val="333399"/>
              <w:sz w:val="24"/>
            </w:rPr>
            <w:t xml:space="preserve">     </w:t>
          </w:r>
          <w:r w:rsidRPr="00071BFB">
            <w:rPr>
              <w:rStyle w:val="En-ttepetitrouge"/>
              <w:rFonts w:cs="Arial"/>
              <w:smallCaps w:val="0"/>
              <w:color w:val="333399"/>
              <w:szCs w:val="18"/>
            </w:rPr>
            <w:t>Ancienne référence :</w:t>
          </w:r>
          <w:r>
            <w:rPr>
              <w:rStyle w:val="En-ttepetitrouge"/>
              <w:rFonts w:cs="Arial"/>
              <w:smallCaps w:val="0"/>
              <w:color w:val="333399"/>
              <w:szCs w:val="18"/>
            </w:rPr>
            <w:t xml:space="preserve"> </w:t>
          </w:r>
        </w:p>
        <w:p w:rsidR="00CB6C3A" w:rsidRDefault="0038000F" w:rsidP="0044448B">
          <w:pPr>
            <w:rPr>
              <w:rStyle w:val="En-ttepetitrouge"/>
              <w:rFonts w:cs="Arial"/>
              <w:bCs/>
              <w:smallCaps w:val="0"/>
              <w:color w:val="333399"/>
              <w:sz w:val="24"/>
            </w:rPr>
          </w:pPr>
          <w:r w:rsidRPr="007C4774">
            <w:rPr>
              <w:rStyle w:val="En-ttepetitrouge"/>
              <w:rFonts w:cs="Arial"/>
              <w:bCs/>
              <w:smallCaps w:val="0"/>
              <w:color w:val="333399"/>
              <w:sz w:val="24"/>
            </w:rPr>
            <w:t>Date de diffusion </w:t>
          </w:r>
          <w:r w:rsidRPr="007C4774">
            <w:rPr>
              <w:rStyle w:val="En-ttepetitrouge"/>
              <w:rFonts w:cs="Arial"/>
              <w:bCs/>
              <w:smallCaps w:val="0"/>
              <w:color w:val="333399"/>
              <w:sz w:val="24"/>
            </w:rPr>
            <w:t>: 05/08/2022</w:t>
          </w:r>
        </w:p>
        <w:p w:rsidR="00CB6C3A" w:rsidRPr="00CB6C3A" w:rsidRDefault="00CB6C3A" w:rsidP="0044448B">
          <w:pPr>
            <w:rPr>
              <w:rFonts w:ascii="Arial" w:hAnsi="Arial" w:cs="Arial"/>
              <w:color w:val="FFFFFF" w:themeColor="background1"/>
              <w:sz w:val="8"/>
              <w:szCs w:val="8"/>
            </w:rPr>
          </w:pPr>
        </w:p>
      </w:tc>
    </w:tr>
  </w:tbl>
  <w:p w:rsidR="0044448B" w:rsidRPr="0044448B" w:rsidRDefault="0038000F" w:rsidP="00CB6C3A">
    <w:pPr>
      <w:shd w:val="clear" w:color="auto" w:fill="33CCCC"/>
      <w:jc w:val="center"/>
      <w:rPr>
        <w:rFonts w:ascii="Arial" w:hAnsi="Arial" w:cs="Arial"/>
        <w:b/>
        <w:color w:val="FFFFFF" w:themeColor="background1"/>
        <w:sz w:val="28"/>
        <w:szCs w:val="28"/>
      </w:rPr>
    </w:pPr>
    <w:r>
      <w:rPr>
        <w:noProof/>
      </w:rPr>
      <w:drawing>
        <wp:anchor distT="0" distB="0" distL="114300" distR="114300" simplePos="0" relativeHeight="251662336" behindDoc="1" locked="0" layoutInCell="1" allowOverlap="1">
          <wp:simplePos x="0" y="0"/>
          <wp:positionH relativeFrom="page">
            <wp:posOffset>6247765</wp:posOffset>
          </wp:positionH>
          <wp:positionV relativeFrom="page">
            <wp:posOffset>102870</wp:posOffset>
          </wp:positionV>
          <wp:extent cx="770255" cy="781050"/>
          <wp:effectExtent l="0" t="0" r="0" b="0"/>
          <wp:wrapNone/>
          <wp:docPr id="2" name="Image 2" descr="logo_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14729" name="Image 4" descr="logo_efs.png"/>
                  <pic:cNvPicPr>
                    <a:picLocks noChangeAspect="1" noChangeArrowheads="1"/>
                  </pic:cNvPicPr>
                </pic:nvPicPr>
                <pic:blipFill>
                  <a:blip r:embed="rId1">
                    <a:extLst>
                      <a:ext uri="{28A0092B-C50C-407E-A947-70E740481C1C}">
                        <a14:useLocalDpi xmlns:a14="http://schemas.microsoft.com/office/drawing/2010/main" val="0"/>
                      </a:ext>
                    </a:extLst>
                  </a:blip>
                  <a:srcRect l="10303" t="9476" r="9738" b="9315"/>
                  <a:stretch>
                    <a:fillRect/>
                  </a:stretch>
                </pic:blipFill>
                <pic:spPr bwMode="auto">
                  <a:xfrm>
                    <a:off x="0" y="0"/>
                    <a:ext cx="770255"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2152">
      <w:rPr>
        <w:rFonts w:ascii="Arial" w:hAnsi="Arial" w:cs="Arial"/>
        <w:b/>
        <w:color w:val="FFFFFF" w:themeColor="background1"/>
        <w:sz w:val="28"/>
        <w:szCs w:val="28"/>
      </w:rPr>
      <w:t>CONTRAT ENTRE LE LABORATOIRE DE BIOLOGIE MEDICALE DU CNRGS DE L'EFS ET UN CLIENT</w:t>
    </w:r>
  </w:p>
  <w:p w:rsidR="0044448B" w:rsidRDefault="0044448B">
    <w:pPr>
      <w:pStyle w:val="En-tte"/>
      <w:rPr>
        <w:sz w:val="12"/>
        <w:szCs w:val="12"/>
      </w:rPr>
    </w:pPr>
  </w:p>
  <w:p w:rsidR="0044448B" w:rsidRDefault="0044448B">
    <w:pPr>
      <w:pStyle w:val="En-tte"/>
      <w:rPr>
        <w:sz w:val="12"/>
        <w:szCs w:val="12"/>
      </w:rPr>
    </w:pPr>
  </w:p>
  <w:p w:rsidR="00CB6C3A" w:rsidRPr="00C13553" w:rsidRDefault="0038000F">
    <w:pPr>
      <w:pStyle w:val="En-tte"/>
      <w:rPr>
        <w:sz w:val="12"/>
        <w:szCs w:val="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2049" type="#_x0000_t136" style="position:absolute;margin-left:0;margin-top:0;width:750pt;height:4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F6" w:rsidRDefault="003800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50pt;height:4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D33"/>
    <w:multiLevelType w:val="hybridMultilevel"/>
    <w:tmpl w:val="BDE454FC"/>
    <w:lvl w:ilvl="0" w:tplc="C4DE0392">
      <w:start w:val="1"/>
      <w:numFmt w:val="bullet"/>
      <w:lvlText w:val=""/>
      <w:lvlJc w:val="left"/>
      <w:pPr>
        <w:tabs>
          <w:tab w:val="num" w:pos="720"/>
        </w:tabs>
        <w:ind w:left="720" w:hanging="360"/>
      </w:pPr>
      <w:rPr>
        <w:rFonts w:ascii="Wingdings" w:hAnsi="Wingdings" w:hint="default"/>
      </w:rPr>
    </w:lvl>
    <w:lvl w:ilvl="1" w:tplc="73A2773A" w:tentative="1">
      <w:start w:val="1"/>
      <w:numFmt w:val="bullet"/>
      <w:lvlText w:val="o"/>
      <w:lvlJc w:val="left"/>
      <w:pPr>
        <w:tabs>
          <w:tab w:val="num" w:pos="1440"/>
        </w:tabs>
        <w:ind w:left="1440" w:hanging="360"/>
      </w:pPr>
      <w:rPr>
        <w:rFonts w:ascii="Courier New" w:hAnsi="Courier New" w:cs="Courier New" w:hint="default"/>
      </w:rPr>
    </w:lvl>
    <w:lvl w:ilvl="2" w:tplc="77068448" w:tentative="1">
      <w:start w:val="1"/>
      <w:numFmt w:val="bullet"/>
      <w:lvlText w:val=""/>
      <w:lvlJc w:val="left"/>
      <w:pPr>
        <w:tabs>
          <w:tab w:val="num" w:pos="2160"/>
        </w:tabs>
        <w:ind w:left="2160" w:hanging="360"/>
      </w:pPr>
      <w:rPr>
        <w:rFonts w:ascii="Wingdings" w:hAnsi="Wingdings" w:hint="default"/>
      </w:rPr>
    </w:lvl>
    <w:lvl w:ilvl="3" w:tplc="592A21EA" w:tentative="1">
      <w:start w:val="1"/>
      <w:numFmt w:val="bullet"/>
      <w:lvlText w:val=""/>
      <w:lvlJc w:val="left"/>
      <w:pPr>
        <w:tabs>
          <w:tab w:val="num" w:pos="2880"/>
        </w:tabs>
        <w:ind w:left="2880" w:hanging="360"/>
      </w:pPr>
      <w:rPr>
        <w:rFonts w:ascii="Symbol" w:hAnsi="Symbol" w:hint="default"/>
      </w:rPr>
    </w:lvl>
    <w:lvl w:ilvl="4" w:tplc="67384672" w:tentative="1">
      <w:start w:val="1"/>
      <w:numFmt w:val="bullet"/>
      <w:lvlText w:val="o"/>
      <w:lvlJc w:val="left"/>
      <w:pPr>
        <w:tabs>
          <w:tab w:val="num" w:pos="3600"/>
        </w:tabs>
        <w:ind w:left="3600" w:hanging="360"/>
      </w:pPr>
      <w:rPr>
        <w:rFonts w:ascii="Courier New" w:hAnsi="Courier New" w:cs="Courier New" w:hint="default"/>
      </w:rPr>
    </w:lvl>
    <w:lvl w:ilvl="5" w:tplc="F52A116E" w:tentative="1">
      <w:start w:val="1"/>
      <w:numFmt w:val="bullet"/>
      <w:lvlText w:val=""/>
      <w:lvlJc w:val="left"/>
      <w:pPr>
        <w:tabs>
          <w:tab w:val="num" w:pos="4320"/>
        </w:tabs>
        <w:ind w:left="4320" w:hanging="360"/>
      </w:pPr>
      <w:rPr>
        <w:rFonts w:ascii="Wingdings" w:hAnsi="Wingdings" w:hint="default"/>
      </w:rPr>
    </w:lvl>
    <w:lvl w:ilvl="6" w:tplc="FF4A5868" w:tentative="1">
      <w:start w:val="1"/>
      <w:numFmt w:val="bullet"/>
      <w:lvlText w:val=""/>
      <w:lvlJc w:val="left"/>
      <w:pPr>
        <w:tabs>
          <w:tab w:val="num" w:pos="5040"/>
        </w:tabs>
        <w:ind w:left="5040" w:hanging="360"/>
      </w:pPr>
      <w:rPr>
        <w:rFonts w:ascii="Symbol" w:hAnsi="Symbol" w:hint="default"/>
      </w:rPr>
    </w:lvl>
    <w:lvl w:ilvl="7" w:tplc="1324995A" w:tentative="1">
      <w:start w:val="1"/>
      <w:numFmt w:val="bullet"/>
      <w:lvlText w:val="o"/>
      <w:lvlJc w:val="left"/>
      <w:pPr>
        <w:tabs>
          <w:tab w:val="num" w:pos="5760"/>
        </w:tabs>
        <w:ind w:left="5760" w:hanging="360"/>
      </w:pPr>
      <w:rPr>
        <w:rFonts w:ascii="Courier New" w:hAnsi="Courier New" w:cs="Courier New" w:hint="default"/>
      </w:rPr>
    </w:lvl>
    <w:lvl w:ilvl="8" w:tplc="8A7675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A1BA3"/>
    <w:multiLevelType w:val="hybridMultilevel"/>
    <w:tmpl w:val="F3C2EDC0"/>
    <w:lvl w:ilvl="0" w:tplc="E4F08CA6">
      <w:start w:val="1"/>
      <w:numFmt w:val="bullet"/>
      <w:lvlText w:val=""/>
      <w:lvlJc w:val="left"/>
      <w:pPr>
        <w:ind w:left="1146" w:hanging="360"/>
      </w:pPr>
      <w:rPr>
        <w:rFonts w:ascii="Symbol" w:hAnsi="Symbol" w:hint="default"/>
      </w:rPr>
    </w:lvl>
    <w:lvl w:ilvl="1" w:tplc="61C2B9A0" w:tentative="1">
      <w:start w:val="1"/>
      <w:numFmt w:val="bullet"/>
      <w:lvlText w:val="o"/>
      <w:lvlJc w:val="left"/>
      <w:pPr>
        <w:ind w:left="1866" w:hanging="360"/>
      </w:pPr>
      <w:rPr>
        <w:rFonts w:ascii="Courier New" w:hAnsi="Courier New" w:cs="Courier New" w:hint="default"/>
      </w:rPr>
    </w:lvl>
    <w:lvl w:ilvl="2" w:tplc="A4F4B898" w:tentative="1">
      <w:start w:val="1"/>
      <w:numFmt w:val="bullet"/>
      <w:lvlText w:val=""/>
      <w:lvlJc w:val="left"/>
      <w:pPr>
        <w:ind w:left="2586" w:hanging="360"/>
      </w:pPr>
      <w:rPr>
        <w:rFonts w:ascii="Wingdings" w:hAnsi="Wingdings" w:hint="default"/>
      </w:rPr>
    </w:lvl>
    <w:lvl w:ilvl="3" w:tplc="39A6E630" w:tentative="1">
      <w:start w:val="1"/>
      <w:numFmt w:val="bullet"/>
      <w:lvlText w:val=""/>
      <w:lvlJc w:val="left"/>
      <w:pPr>
        <w:ind w:left="3306" w:hanging="360"/>
      </w:pPr>
      <w:rPr>
        <w:rFonts w:ascii="Symbol" w:hAnsi="Symbol" w:hint="default"/>
      </w:rPr>
    </w:lvl>
    <w:lvl w:ilvl="4" w:tplc="579EBD5E" w:tentative="1">
      <w:start w:val="1"/>
      <w:numFmt w:val="bullet"/>
      <w:lvlText w:val="o"/>
      <w:lvlJc w:val="left"/>
      <w:pPr>
        <w:ind w:left="4026" w:hanging="360"/>
      </w:pPr>
      <w:rPr>
        <w:rFonts w:ascii="Courier New" w:hAnsi="Courier New" w:cs="Courier New" w:hint="default"/>
      </w:rPr>
    </w:lvl>
    <w:lvl w:ilvl="5" w:tplc="5942BE00" w:tentative="1">
      <w:start w:val="1"/>
      <w:numFmt w:val="bullet"/>
      <w:lvlText w:val=""/>
      <w:lvlJc w:val="left"/>
      <w:pPr>
        <w:ind w:left="4746" w:hanging="360"/>
      </w:pPr>
      <w:rPr>
        <w:rFonts w:ascii="Wingdings" w:hAnsi="Wingdings" w:hint="default"/>
      </w:rPr>
    </w:lvl>
    <w:lvl w:ilvl="6" w:tplc="755CBF6E" w:tentative="1">
      <w:start w:val="1"/>
      <w:numFmt w:val="bullet"/>
      <w:lvlText w:val=""/>
      <w:lvlJc w:val="left"/>
      <w:pPr>
        <w:ind w:left="5466" w:hanging="360"/>
      </w:pPr>
      <w:rPr>
        <w:rFonts w:ascii="Symbol" w:hAnsi="Symbol" w:hint="default"/>
      </w:rPr>
    </w:lvl>
    <w:lvl w:ilvl="7" w:tplc="885EDECC" w:tentative="1">
      <w:start w:val="1"/>
      <w:numFmt w:val="bullet"/>
      <w:lvlText w:val="o"/>
      <w:lvlJc w:val="left"/>
      <w:pPr>
        <w:ind w:left="6186" w:hanging="360"/>
      </w:pPr>
      <w:rPr>
        <w:rFonts w:ascii="Courier New" w:hAnsi="Courier New" w:cs="Courier New" w:hint="default"/>
      </w:rPr>
    </w:lvl>
    <w:lvl w:ilvl="8" w:tplc="E654B216" w:tentative="1">
      <w:start w:val="1"/>
      <w:numFmt w:val="bullet"/>
      <w:lvlText w:val=""/>
      <w:lvlJc w:val="left"/>
      <w:pPr>
        <w:ind w:left="6906" w:hanging="360"/>
      </w:pPr>
      <w:rPr>
        <w:rFonts w:ascii="Wingdings" w:hAnsi="Wingdings" w:hint="default"/>
      </w:rPr>
    </w:lvl>
  </w:abstractNum>
  <w:abstractNum w:abstractNumId="2" w15:restartNumberingAfterBreak="0">
    <w:nsid w:val="0AAD3971"/>
    <w:multiLevelType w:val="hybridMultilevel"/>
    <w:tmpl w:val="B82265B0"/>
    <w:lvl w:ilvl="0" w:tplc="EC06456C">
      <w:start w:val="5"/>
      <w:numFmt w:val="bullet"/>
      <w:lvlText w:val=""/>
      <w:lvlJc w:val="left"/>
      <w:pPr>
        <w:tabs>
          <w:tab w:val="num" w:pos="1588"/>
        </w:tabs>
        <w:ind w:left="1588" w:hanging="454"/>
      </w:pPr>
      <w:rPr>
        <w:rFonts w:ascii="Wingdings" w:eastAsia="Times New Roman" w:hAnsi="Wingdings" w:cs="Times New Roman" w:hint="default"/>
      </w:rPr>
    </w:lvl>
    <w:lvl w:ilvl="1" w:tplc="BB9A9E52">
      <w:start w:val="1"/>
      <w:numFmt w:val="decimal"/>
      <w:lvlText w:val="%2."/>
      <w:lvlJc w:val="left"/>
      <w:pPr>
        <w:tabs>
          <w:tab w:val="num" w:pos="1440"/>
        </w:tabs>
        <w:ind w:left="1440" w:hanging="360"/>
      </w:pPr>
    </w:lvl>
    <w:lvl w:ilvl="2" w:tplc="2BB65BA6">
      <w:start w:val="1"/>
      <w:numFmt w:val="decimal"/>
      <w:lvlText w:val="%3."/>
      <w:lvlJc w:val="left"/>
      <w:pPr>
        <w:tabs>
          <w:tab w:val="num" w:pos="2160"/>
        </w:tabs>
        <w:ind w:left="2160" w:hanging="360"/>
      </w:pPr>
    </w:lvl>
    <w:lvl w:ilvl="3" w:tplc="6DC49414">
      <w:start w:val="1"/>
      <w:numFmt w:val="decimal"/>
      <w:lvlText w:val="%4."/>
      <w:lvlJc w:val="left"/>
      <w:pPr>
        <w:tabs>
          <w:tab w:val="num" w:pos="2880"/>
        </w:tabs>
        <w:ind w:left="2880" w:hanging="360"/>
      </w:pPr>
    </w:lvl>
    <w:lvl w:ilvl="4" w:tplc="3EC6ABF6">
      <w:start w:val="1"/>
      <w:numFmt w:val="decimal"/>
      <w:lvlText w:val="%5."/>
      <w:lvlJc w:val="left"/>
      <w:pPr>
        <w:tabs>
          <w:tab w:val="num" w:pos="3600"/>
        </w:tabs>
        <w:ind w:left="3600" w:hanging="360"/>
      </w:pPr>
    </w:lvl>
    <w:lvl w:ilvl="5" w:tplc="73168302">
      <w:start w:val="1"/>
      <w:numFmt w:val="decimal"/>
      <w:lvlText w:val="%6."/>
      <w:lvlJc w:val="left"/>
      <w:pPr>
        <w:tabs>
          <w:tab w:val="num" w:pos="4320"/>
        </w:tabs>
        <w:ind w:left="4320" w:hanging="360"/>
      </w:pPr>
    </w:lvl>
    <w:lvl w:ilvl="6" w:tplc="5B3EECAC">
      <w:start w:val="1"/>
      <w:numFmt w:val="decimal"/>
      <w:lvlText w:val="%7."/>
      <w:lvlJc w:val="left"/>
      <w:pPr>
        <w:tabs>
          <w:tab w:val="num" w:pos="5040"/>
        </w:tabs>
        <w:ind w:left="5040" w:hanging="360"/>
      </w:pPr>
    </w:lvl>
    <w:lvl w:ilvl="7" w:tplc="3FAC0D38">
      <w:start w:val="1"/>
      <w:numFmt w:val="decimal"/>
      <w:lvlText w:val="%8."/>
      <w:lvlJc w:val="left"/>
      <w:pPr>
        <w:tabs>
          <w:tab w:val="num" w:pos="5760"/>
        </w:tabs>
        <w:ind w:left="5760" w:hanging="360"/>
      </w:pPr>
    </w:lvl>
    <w:lvl w:ilvl="8" w:tplc="5F12BD28">
      <w:start w:val="1"/>
      <w:numFmt w:val="decimal"/>
      <w:lvlText w:val="%9."/>
      <w:lvlJc w:val="left"/>
      <w:pPr>
        <w:tabs>
          <w:tab w:val="num" w:pos="6480"/>
        </w:tabs>
        <w:ind w:left="6480" w:hanging="360"/>
      </w:pPr>
    </w:lvl>
  </w:abstractNum>
  <w:abstractNum w:abstractNumId="3" w15:restartNumberingAfterBreak="0">
    <w:nsid w:val="0F4278FF"/>
    <w:multiLevelType w:val="hybridMultilevel"/>
    <w:tmpl w:val="13B21A64"/>
    <w:lvl w:ilvl="0" w:tplc="3D2072BE">
      <w:start w:val="2"/>
      <w:numFmt w:val="bullet"/>
      <w:lvlText w:val="-"/>
      <w:lvlJc w:val="left"/>
      <w:pPr>
        <w:ind w:left="720" w:hanging="360"/>
      </w:pPr>
      <w:rPr>
        <w:rFonts w:ascii="Calibri" w:eastAsia="Times New Roman" w:hAnsi="Calibri" w:hint="default"/>
      </w:rPr>
    </w:lvl>
    <w:lvl w:ilvl="1" w:tplc="52445F08">
      <w:start w:val="1"/>
      <w:numFmt w:val="bullet"/>
      <w:lvlText w:val=""/>
      <w:lvlJc w:val="left"/>
      <w:pPr>
        <w:ind w:left="1440" w:hanging="360"/>
      </w:pPr>
      <w:rPr>
        <w:rFonts w:ascii="Symbol" w:hAnsi="Symbol" w:hint="default"/>
      </w:rPr>
    </w:lvl>
    <w:lvl w:ilvl="2" w:tplc="26F03A6A" w:tentative="1">
      <w:start w:val="1"/>
      <w:numFmt w:val="bullet"/>
      <w:lvlText w:val=""/>
      <w:lvlJc w:val="left"/>
      <w:pPr>
        <w:ind w:left="2160" w:hanging="360"/>
      </w:pPr>
      <w:rPr>
        <w:rFonts w:ascii="Wingdings" w:hAnsi="Wingdings" w:hint="default"/>
      </w:rPr>
    </w:lvl>
    <w:lvl w:ilvl="3" w:tplc="6E82F75A" w:tentative="1">
      <w:start w:val="1"/>
      <w:numFmt w:val="bullet"/>
      <w:lvlText w:val=""/>
      <w:lvlJc w:val="left"/>
      <w:pPr>
        <w:ind w:left="2880" w:hanging="360"/>
      </w:pPr>
      <w:rPr>
        <w:rFonts w:ascii="Symbol" w:hAnsi="Symbol" w:hint="default"/>
      </w:rPr>
    </w:lvl>
    <w:lvl w:ilvl="4" w:tplc="F8D2557E" w:tentative="1">
      <w:start w:val="1"/>
      <w:numFmt w:val="bullet"/>
      <w:lvlText w:val="o"/>
      <w:lvlJc w:val="left"/>
      <w:pPr>
        <w:ind w:left="3600" w:hanging="360"/>
      </w:pPr>
      <w:rPr>
        <w:rFonts w:ascii="Courier New" w:hAnsi="Courier New" w:hint="default"/>
      </w:rPr>
    </w:lvl>
    <w:lvl w:ilvl="5" w:tplc="2D3250C4" w:tentative="1">
      <w:start w:val="1"/>
      <w:numFmt w:val="bullet"/>
      <w:lvlText w:val=""/>
      <w:lvlJc w:val="left"/>
      <w:pPr>
        <w:ind w:left="4320" w:hanging="360"/>
      </w:pPr>
      <w:rPr>
        <w:rFonts w:ascii="Wingdings" w:hAnsi="Wingdings" w:hint="default"/>
      </w:rPr>
    </w:lvl>
    <w:lvl w:ilvl="6" w:tplc="F9F85A32" w:tentative="1">
      <w:start w:val="1"/>
      <w:numFmt w:val="bullet"/>
      <w:lvlText w:val=""/>
      <w:lvlJc w:val="left"/>
      <w:pPr>
        <w:ind w:left="5040" w:hanging="360"/>
      </w:pPr>
      <w:rPr>
        <w:rFonts w:ascii="Symbol" w:hAnsi="Symbol" w:hint="default"/>
      </w:rPr>
    </w:lvl>
    <w:lvl w:ilvl="7" w:tplc="A08A6A78" w:tentative="1">
      <w:start w:val="1"/>
      <w:numFmt w:val="bullet"/>
      <w:lvlText w:val="o"/>
      <w:lvlJc w:val="left"/>
      <w:pPr>
        <w:ind w:left="5760" w:hanging="360"/>
      </w:pPr>
      <w:rPr>
        <w:rFonts w:ascii="Courier New" w:hAnsi="Courier New" w:hint="default"/>
      </w:rPr>
    </w:lvl>
    <w:lvl w:ilvl="8" w:tplc="E2CAF97E" w:tentative="1">
      <w:start w:val="1"/>
      <w:numFmt w:val="bullet"/>
      <w:lvlText w:val=""/>
      <w:lvlJc w:val="left"/>
      <w:pPr>
        <w:ind w:left="6480" w:hanging="360"/>
      </w:pPr>
      <w:rPr>
        <w:rFonts w:ascii="Wingdings" w:hAnsi="Wingdings" w:hint="default"/>
      </w:rPr>
    </w:lvl>
  </w:abstractNum>
  <w:abstractNum w:abstractNumId="4" w15:restartNumberingAfterBreak="0">
    <w:nsid w:val="0F6C501F"/>
    <w:multiLevelType w:val="hybridMultilevel"/>
    <w:tmpl w:val="A7969618"/>
    <w:lvl w:ilvl="0" w:tplc="CC22AF4E">
      <w:start w:val="1"/>
      <w:numFmt w:val="decimal"/>
      <w:lvlText w:val="%1."/>
      <w:lvlJc w:val="left"/>
      <w:pPr>
        <w:ind w:left="786" w:hanging="360"/>
      </w:pPr>
    </w:lvl>
    <w:lvl w:ilvl="1" w:tplc="F210E22A" w:tentative="1">
      <w:start w:val="1"/>
      <w:numFmt w:val="lowerLetter"/>
      <w:lvlText w:val="%2."/>
      <w:lvlJc w:val="left"/>
      <w:pPr>
        <w:ind w:left="1440" w:hanging="360"/>
      </w:pPr>
    </w:lvl>
    <w:lvl w:ilvl="2" w:tplc="FEB27B4A" w:tentative="1">
      <w:start w:val="1"/>
      <w:numFmt w:val="lowerRoman"/>
      <w:lvlText w:val="%3."/>
      <w:lvlJc w:val="right"/>
      <w:pPr>
        <w:ind w:left="2160" w:hanging="180"/>
      </w:pPr>
    </w:lvl>
    <w:lvl w:ilvl="3" w:tplc="6D3CFCFE" w:tentative="1">
      <w:start w:val="1"/>
      <w:numFmt w:val="decimal"/>
      <w:lvlText w:val="%4."/>
      <w:lvlJc w:val="left"/>
      <w:pPr>
        <w:ind w:left="2880" w:hanging="360"/>
      </w:pPr>
    </w:lvl>
    <w:lvl w:ilvl="4" w:tplc="327C2312" w:tentative="1">
      <w:start w:val="1"/>
      <w:numFmt w:val="lowerLetter"/>
      <w:lvlText w:val="%5."/>
      <w:lvlJc w:val="left"/>
      <w:pPr>
        <w:ind w:left="3600" w:hanging="360"/>
      </w:pPr>
    </w:lvl>
    <w:lvl w:ilvl="5" w:tplc="E3945C0E" w:tentative="1">
      <w:start w:val="1"/>
      <w:numFmt w:val="lowerRoman"/>
      <w:lvlText w:val="%6."/>
      <w:lvlJc w:val="right"/>
      <w:pPr>
        <w:ind w:left="4320" w:hanging="180"/>
      </w:pPr>
    </w:lvl>
    <w:lvl w:ilvl="6" w:tplc="0DC47096" w:tentative="1">
      <w:start w:val="1"/>
      <w:numFmt w:val="decimal"/>
      <w:lvlText w:val="%7."/>
      <w:lvlJc w:val="left"/>
      <w:pPr>
        <w:ind w:left="5040" w:hanging="360"/>
      </w:pPr>
    </w:lvl>
    <w:lvl w:ilvl="7" w:tplc="C5F0347A" w:tentative="1">
      <w:start w:val="1"/>
      <w:numFmt w:val="lowerLetter"/>
      <w:lvlText w:val="%8."/>
      <w:lvlJc w:val="left"/>
      <w:pPr>
        <w:ind w:left="5760" w:hanging="360"/>
      </w:pPr>
    </w:lvl>
    <w:lvl w:ilvl="8" w:tplc="7CBA5E32" w:tentative="1">
      <w:start w:val="1"/>
      <w:numFmt w:val="lowerRoman"/>
      <w:lvlText w:val="%9."/>
      <w:lvlJc w:val="right"/>
      <w:pPr>
        <w:ind w:left="6480" w:hanging="180"/>
      </w:pPr>
    </w:lvl>
  </w:abstractNum>
  <w:abstractNum w:abstractNumId="5" w15:restartNumberingAfterBreak="0">
    <w:nsid w:val="17C344A6"/>
    <w:multiLevelType w:val="multilevel"/>
    <w:tmpl w:val="6730035C"/>
    <w:lvl w:ilvl="0">
      <w:start w:val="1"/>
      <w:numFmt w:val="decimal"/>
      <w:lvlText w:val="%1."/>
      <w:lvlJc w:val="left"/>
      <w:pPr>
        <w:tabs>
          <w:tab w:val="num" w:pos="567"/>
        </w:tabs>
        <w:ind w:left="567" w:hanging="567"/>
      </w:pPr>
      <w:rPr>
        <w:sz w:val="22"/>
      </w:rPr>
    </w:lvl>
    <w:lvl w:ilvl="1">
      <w:start w:val="1"/>
      <w:numFmt w:val="decimal"/>
      <w:lvlText w:val="%1.%2."/>
      <w:lvlJc w:val="left"/>
      <w:pPr>
        <w:tabs>
          <w:tab w:val="num" w:pos="737"/>
        </w:tabs>
        <w:ind w:left="737" w:hanging="453"/>
      </w:pPr>
    </w:lvl>
    <w:lvl w:ilvl="2">
      <w:start w:val="1"/>
      <w:numFmt w:val="decimal"/>
      <w:lvlText w:val="%1.%2.%3."/>
      <w:lvlJc w:val="left"/>
      <w:pPr>
        <w:tabs>
          <w:tab w:val="num" w:pos="1134"/>
        </w:tabs>
        <w:ind w:left="1134"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F4A152A"/>
    <w:multiLevelType w:val="hybridMultilevel"/>
    <w:tmpl w:val="47863DB2"/>
    <w:lvl w:ilvl="0" w:tplc="20BAE5CC">
      <w:start w:val="1"/>
      <w:numFmt w:val="bullet"/>
      <w:lvlText w:val="o"/>
      <w:lvlJc w:val="left"/>
      <w:pPr>
        <w:ind w:left="862" w:hanging="360"/>
      </w:pPr>
      <w:rPr>
        <w:rFonts w:ascii="Courier New" w:hAnsi="Courier New" w:cs="Courier New" w:hint="default"/>
      </w:rPr>
    </w:lvl>
    <w:lvl w:ilvl="1" w:tplc="7FD80A46" w:tentative="1">
      <w:start w:val="1"/>
      <w:numFmt w:val="bullet"/>
      <w:lvlText w:val="o"/>
      <w:lvlJc w:val="left"/>
      <w:pPr>
        <w:ind w:left="1582" w:hanging="360"/>
      </w:pPr>
      <w:rPr>
        <w:rFonts w:ascii="Courier New" w:hAnsi="Courier New" w:cs="Courier New" w:hint="default"/>
      </w:rPr>
    </w:lvl>
    <w:lvl w:ilvl="2" w:tplc="762A984E" w:tentative="1">
      <w:start w:val="1"/>
      <w:numFmt w:val="bullet"/>
      <w:lvlText w:val=""/>
      <w:lvlJc w:val="left"/>
      <w:pPr>
        <w:ind w:left="2302" w:hanging="360"/>
      </w:pPr>
      <w:rPr>
        <w:rFonts w:ascii="Wingdings" w:hAnsi="Wingdings" w:hint="default"/>
      </w:rPr>
    </w:lvl>
    <w:lvl w:ilvl="3" w:tplc="5602ED8A" w:tentative="1">
      <w:start w:val="1"/>
      <w:numFmt w:val="bullet"/>
      <w:lvlText w:val=""/>
      <w:lvlJc w:val="left"/>
      <w:pPr>
        <w:ind w:left="3022" w:hanging="360"/>
      </w:pPr>
      <w:rPr>
        <w:rFonts w:ascii="Symbol" w:hAnsi="Symbol" w:hint="default"/>
      </w:rPr>
    </w:lvl>
    <w:lvl w:ilvl="4" w:tplc="5B645E16" w:tentative="1">
      <w:start w:val="1"/>
      <w:numFmt w:val="bullet"/>
      <w:lvlText w:val="o"/>
      <w:lvlJc w:val="left"/>
      <w:pPr>
        <w:ind w:left="3742" w:hanging="360"/>
      </w:pPr>
      <w:rPr>
        <w:rFonts w:ascii="Courier New" w:hAnsi="Courier New" w:cs="Courier New" w:hint="default"/>
      </w:rPr>
    </w:lvl>
    <w:lvl w:ilvl="5" w:tplc="D9C60728" w:tentative="1">
      <w:start w:val="1"/>
      <w:numFmt w:val="bullet"/>
      <w:lvlText w:val=""/>
      <w:lvlJc w:val="left"/>
      <w:pPr>
        <w:ind w:left="4462" w:hanging="360"/>
      </w:pPr>
      <w:rPr>
        <w:rFonts w:ascii="Wingdings" w:hAnsi="Wingdings" w:hint="default"/>
      </w:rPr>
    </w:lvl>
    <w:lvl w:ilvl="6" w:tplc="D908AFD4" w:tentative="1">
      <w:start w:val="1"/>
      <w:numFmt w:val="bullet"/>
      <w:lvlText w:val=""/>
      <w:lvlJc w:val="left"/>
      <w:pPr>
        <w:ind w:left="5182" w:hanging="360"/>
      </w:pPr>
      <w:rPr>
        <w:rFonts w:ascii="Symbol" w:hAnsi="Symbol" w:hint="default"/>
      </w:rPr>
    </w:lvl>
    <w:lvl w:ilvl="7" w:tplc="083892F6" w:tentative="1">
      <w:start w:val="1"/>
      <w:numFmt w:val="bullet"/>
      <w:lvlText w:val="o"/>
      <w:lvlJc w:val="left"/>
      <w:pPr>
        <w:ind w:left="5902" w:hanging="360"/>
      </w:pPr>
      <w:rPr>
        <w:rFonts w:ascii="Courier New" w:hAnsi="Courier New" w:cs="Courier New" w:hint="default"/>
      </w:rPr>
    </w:lvl>
    <w:lvl w:ilvl="8" w:tplc="767E4124" w:tentative="1">
      <w:start w:val="1"/>
      <w:numFmt w:val="bullet"/>
      <w:lvlText w:val=""/>
      <w:lvlJc w:val="left"/>
      <w:pPr>
        <w:ind w:left="6622" w:hanging="360"/>
      </w:pPr>
      <w:rPr>
        <w:rFonts w:ascii="Wingdings" w:hAnsi="Wingdings" w:hint="default"/>
      </w:rPr>
    </w:lvl>
  </w:abstractNum>
  <w:abstractNum w:abstractNumId="7" w15:restartNumberingAfterBreak="0">
    <w:nsid w:val="218E0533"/>
    <w:multiLevelType w:val="hybridMultilevel"/>
    <w:tmpl w:val="5D666B92"/>
    <w:lvl w:ilvl="0" w:tplc="0D7EEBB8">
      <w:start w:val="1"/>
      <w:numFmt w:val="bullet"/>
      <w:lvlText w:val=""/>
      <w:lvlJc w:val="left"/>
      <w:pPr>
        <w:ind w:left="1429" w:hanging="360"/>
      </w:pPr>
      <w:rPr>
        <w:rFonts w:ascii="Symbol" w:hAnsi="Symbol" w:hint="default"/>
      </w:rPr>
    </w:lvl>
    <w:lvl w:ilvl="1" w:tplc="AD704B9E" w:tentative="1">
      <w:start w:val="1"/>
      <w:numFmt w:val="bullet"/>
      <w:lvlText w:val="o"/>
      <w:lvlJc w:val="left"/>
      <w:pPr>
        <w:ind w:left="2149" w:hanging="360"/>
      </w:pPr>
      <w:rPr>
        <w:rFonts w:ascii="Courier New" w:hAnsi="Courier New" w:cs="Courier New" w:hint="default"/>
      </w:rPr>
    </w:lvl>
    <w:lvl w:ilvl="2" w:tplc="5B206F46" w:tentative="1">
      <w:start w:val="1"/>
      <w:numFmt w:val="bullet"/>
      <w:lvlText w:val=""/>
      <w:lvlJc w:val="left"/>
      <w:pPr>
        <w:ind w:left="2869" w:hanging="360"/>
      </w:pPr>
      <w:rPr>
        <w:rFonts w:ascii="Wingdings" w:hAnsi="Wingdings" w:hint="default"/>
      </w:rPr>
    </w:lvl>
    <w:lvl w:ilvl="3" w:tplc="3452A422" w:tentative="1">
      <w:start w:val="1"/>
      <w:numFmt w:val="bullet"/>
      <w:lvlText w:val=""/>
      <w:lvlJc w:val="left"/>
      <w:pPr>
        <w:ind w:left="3589" w:hanging="360"/>
      </w:pPr>
      <w:rPr>
        <w:rFonts w:ascii="Symbol" w:hAnsi="Symbol" w:hint="default"/>
      </w:rPr>
    </w:lvl>
    <w:lvl w:ilvl="4" w:tplc="2DF223F4" w:tentative="1">
      <w:start w:val="1"/>
      <w:numFmt w:val="bullet"/>
      <w:lvlText w:val="o"/>
      <w:lvlJc w:val="left"/>
      <w:pPr>
        <w:ind w:left="4309" w:hanging="360"/>
      </w:pPr>
      <w:rPr>
        <w:rFonts w:ascii="Courier New" w:hAnsi="Courier New" w:cs="Courier New" w:hint="default"/>
      </w:rPr>
    </w:lvl>
    <w:lvl w:ilvl="5" w:tplc="D3FE429C" w:tentative="1">
      <w:start w:val="1"/>
      <w:numFmt w:val="bullet"/>
      <w:lvlText w:val=""/>
      <w:lvlJc w:val="left"/>
      <w:pPr>
        <w:ind w:left="5029" w:hanging="360"/>
      </w:pPr>
      <w:rPr>
        <w:rFonts w:ascii="Wingdings" w:hAnsi="Wingdings" w:hint="default"/>
      </w:rPr>
    </w:lvl>
    <w:lvl w:ilvl="6" w:tplc="E3C82350" w:tentative="1">
      <w:start w:val="1"/>
      <w:numFmt w:val="bullet"/>
      <w:lvlText w:val=""/>
      <w:lvlJc w:val="left"/>
      <w:pPr>
        <w:ind w:left="5749" w:hanging="360"/>
      </w:pPr>
      <w:rPr>
        <w:rFonts w:ascii="Symbol" w:hAnsi="Symbol" w:hint="default"/>
      </w:rPr>
    </w:lvl>
    <w:lvl w:ilvl="7" w:tplc="FA841EA6" w:tentative="1">
      <w:start w:val="1"/>
      <w:numFmt w:val="bullet"/>
      <w:lvlText w:val="o"/>
      <w:lvlJc w:val="left"/>
      <w:pPr>
        <w:ind w:left="6469" w:hanging="360"/>
      </w:pPr>
      <w:rPr>
        <w:rFonts w:ascii="Courier New" w:hAnsi="Courier New" w:cs="Courier New" w:hint="default"/>
      </w:rPr>
    </w:lvl>
    <w:lvl w:ilvl="8" w:tplc="4FC47650" w:tentative="1">
      <w:start w:val="1"/>
      <w:numFmt w:val="bullet"/>
      <w:lvlText w:val=""/>
      <w:lvlJc w:val="left"/>
      <w:pPr>
        <w:ind w:left="7189" w:hanging="360"/>
      </w:pPr>
      <w:rPr>
        <w:rFonts w:ascii="Wingdings" w:hAnsi="Wingdings" w:hint="default"/>
      </w:rPr>
    </w:lvl>
  </w:abstractNum>
  <w:abstractNum w:abstractNumId="8" w15:restartNumberingAfterBreak="0">
    <w:nsid w:val="264616BC"/>
    <w:multiLevelType w:val="hybridMultilevel"/>
    <w:tmpl w:val="2354B26C"/>
    <w:lvl w:ilvl="0" w:tplc="A3F21DFE">
      <w:numFmt w:val="bullet"/>
      <w:lvlText w:val="-"/>
      <w:lvlJc w:val="left"/>
      <w:pPr>
        <w:ind w:left="720" w:hanging="360"/>
      </w:pPr>
      <w:rPr>
        <w:rFonts w:ascii="Arial" w:eastAsia="Times New Roman" w:hAnsi="Arial" w:cs="Arial" w:hint="default"/>
      </w:rPr>
    </w:lvl>
    <w:lvl w:ilvl="1" w:tplc="1960E7D8" w:tentative="1">
      <w:start w:val="1"/>
      <w:numFmt w:val="bullet"/>
      <w:lvlText w:val="o"/>
      <w:lvlJc w:val="left"/>
      <w:pPr>
        <w:ind w:left="1440" w:hanging="360"/>
      </w:pPr>
      <w:rPr>
        <w:rFonts w:ascii="Courier New" w:hAnsi="Courier New" w:cs="Courier New" w:hint="default"/>
      </w:rPr>
    </w:lvl>
    <w:lvl w:ilvl="2" w:tplc="D0C465AA" w:tentative="1">
      <w:start w:val="1"/>
      <w:numFmt w:val="bullet"/>
      <w:lvlText w:val=""/>
      <w:lvlJc w:val="left"/>
      <w:pPr>
        <w:ind w:left="2160" w:hanging="360"/>
      </w:pPr>
      <w:rPr>
        <w:rFonts w:ascii="Wingdings" w:hAnsi="Wingdings" w:hint="default"/>
      </w:rPr>
    </w:lvl>
    <w:lvl w:ilvl="3" w:tplc="AF34E874" w:tentative="1">
      <w:start w:val="1"/>
      <w:numFmt w:val="bullet"/>
      <w:lvlText w:val=""/>
      <w:lvlJc w:val="left"/>
      <w:pPr>
        <w:ind w:left="2880" w:hanging="360"/>
      </w:pPr>
      <w:rPr>
        <w:rFonts w:ascii="Symbol" w:hAnsi="Symbol" w:hint="default"/>
      </w:rPr>
    </w:lvl>
    <w:lvl w:ilvl="4" w:tplc="31503DD2" w:tentative="1">
      <w:start w:val="1"/>
      <w:numFmt w:val="bullet"/>
      <w:lvlText w:val="o"/>
      <w:lvlJc w:val="left"/>
      <w:pPr>
        <w:ind w:left="3600" w:hanging="360"/>
      </w:pPr>
      <w:rPr>
        <w:rFonts w:ascii="Courier New" w:hAnsi="Courier New" w:cs="Courier New" w:hint="default"/>
      </w:rPr>
    </w:lvl>
    <w:lvl w:ilvl="5" w:tplc="2012CF6E" w:tentative="1">
      <w:start w:val="1"/>
      <w:numFmt w:val="bullet"/>
      <w:lvlText w:val=""/>
      <w:lvlJc w:val="left"/>
      <w:pPr>
        <w:ind w:left="4320" w:hanging="360"/>
      </w:pPr>
      <w:rPr>
        <w:rFonts w:ascii="Wingdings" w:hAnsi="Wingdings" w:hint="default"/>
      </w:rPr>
    </w:lvl>
    <w:lvl w:ilvl="6" w:tplc="41F6D914" w:tentative="1">
      <w:start w:val="1"/>
      <w:numFmt w:val="bullet"/>
      <w:lvlText w:val=""/>
      <w:lvlJc w:val="left"/>
      <w:pPr>
        <w:ind w:left="5040" w:hanging="360"/>
      </w:pPr>
      <w:rPr>
        <w:rFonts w:ascii="Symbol" w:hAnsi="Symbol" w:hint="default"/>
      </w:rPr>
    </w:lvl>
    <w:lvl w:ilvl="7" w:tplc="91B083DE" w:tentative="1">
      <w:start w:val="1"/>
      <w:numFmt w:val="bullet"/>
      <w:lvlText w:val="o"/>
      <w:lvlJc w:val="left"/>
      <w:pPr>
        <w:ind w:left="5760" w:hanging="360"/>
      </w:pPr>
      <w:rPr>
        <w:rFonts w:ascii="Courier New" w:hAnsi="Courier New" w:cs="Courier New" w:hint="default"/>
      </w:rPr>
    </w:lvl>
    <w:lvl w:ilvl="8" w:tplc="504A7B6C" w:tentative="1">
      <w:start w:val="1"/>
      <w:numFmt w:val="bullet"/>
      <w:lvlText w:val=""/>
      <w:lvlJc w:val="left"/>
      <w:pPr>
        <w:ind w:left="6480" w:hanging="360"/>
      </w:pPr>
      <w:rPr>
        <w:rFonts w:ascii="Wingdings" w:hAnsi="Wingdings" w:hint="default"/>
      </w:rPr>
    </w:lvl>
  </w:abstractNum>
  <w:abstractNum w:abstractNumId="9" w15:restartNumberingAfterBreak="0">
    <w:nsid w:val="2B1324CF"/>
    <w:multiLevelType w:val="hybridMultilevel"/>
    <w:tmpl w:val="02B07BA0"/>
    <w:lvl w:ilvl="0" w:tplc="836EAD66">
      <w:start w:val="1"/>
      <w:numFmt w:val="bullet"/>
      <w:lvlText w:val="o"/>
      <w:lvlJc w:val="left"/>
      <w:pPr>
        <w:ind w:left="720" w:hanging="360"/>
      </w:pPr>
      <w:rPr>
        <w:rFonts w:ascii="Courier New" w:hAnsi="Courier New" w:cs="Courier New" w:hint="default"/>
      </w:rPr>
    </w:lvl>
    <w:lvl w:ilvl="1" w:tplc="C8F017DE" w:tentative="1">
      <w:start w:val="1"/>
      <w:numFmt w:val="bullet"/>
      <w:lvlText w:val="o"/>
      <w:lvlJc w:val="left"/>
      <w:pPr>
        <w:ind w:left="1440" w:hanging="360"/>
      </w:pPr>
      <w:rPr>
        <w:rFonts w:ascii="Courier New" w:hAnsi="Courier New" w:cs="Courier New" w:hint="default"/>
      </w:rPr>
    </w:lvl>
    <w:lvl w:ilvl="2" w:tplc="2422827A" w:tentative="1">
      <w:start w:val="1"/>
      <w:numFmt w:val="bullet"/>
      <w:lvlText w:val=""/>
      <w:lvlJc w:val="left"/>
      <w:pPr>
        <w:ind w:left="2160" w:hanging="360"/>
      </w:pPr>
      <w:rPr>
        <w:rFonts w:ascii="Wingdings" w:hAnsi="Wingdings" w:hint="default"/>
      </w:rPr>
    </w:lvl>
    <w:lvl w:ilvl="3" w:tplc="0D4EA6FE" w:tentative="1">
      <w:start w:val="1"/>
      <w:numFmt w:val="bullet"/>
      <w:lvlText w:val=""/>
      <w:lvlJc w:val="left"/>
      <w:pPr>
        <w:ind w:left="2880" w:hanging="360"/>
      </w:pPr>
      <w:rPr>
        <w:rFonts w:ascii="Symbol" w:hAnsi="Symbol" w:hint="default"/>
      </w:rPr>
    </w:lvl>
    <w:lvl w:ilvl="4" w:tplc="FE243CF0" w:tentative="1">
      <w:start w:val="1"/>
      <w:numFmt w:val="bullet"/>
      <w:lvlText w:val="o"/>
      <w:lvlJc w:val="left"/>
      <w:pPr>
        <w:ind w:left="3600" w:hanging="360"/>
      </w:pPr>
      <w:rPr>
        <w:rFonts w:ascii="Courier New" w:hAnsi="Courier New" w:cs="Courier New" w:hint="default"/>
      </w:rPr>
    </w:lvl>
    <w:lvl w:ilvl="5" w:tplc="2B1641EC" w:tentative="1">
      <w:start w:val="1"/>
      <w:numFmt w:val="bullet"/>
      <w:lvlText w:val=""/>
      <w:lvlJc w:val="left"/>
      <w:pPr>
        <w:ind w:left="4320" w:hanging="360"/>
      </w:pPr>
      <w:rPr>
        <w:rFonts w:ascii="Wingdings" w:hAnsi="Wingdings" w:hint="default"/>
      </w:rPr>
    </w:lvl>
    <w:lvl w:ilvl="6" w:tplc="612E92BA" w:tentative="1">
      <w:start w:val="1"/>
      <w:numFmt w:val="bullet"/>
      <w:lvlText w:val=""/>
      <w:lvlJc w:val="left"/>
      <w:pPr>
        <w:ind w:left="5040" w:hanging="360"/>
      </w:pPr>
      <w:rPr>
        <w:rFonts w:ascii="Symbol" w:hAnsi="Symbol" w:hint="default"/>
      </w:rPr>
    </w:lvl>
    <w:lvl w:ilvl="7" w:tplc="5F3ABCD2" w:tentative="1">
      <w:start w:val="1"/>
      <w:numFmt w:val="bullet"/>
      <w:lvlText w:val="o"/>
      <w:lvlJc w:val="left"/>
      <w:pPr>
        <w:ind w:left="5760" w:hanging="360"/>
      </w:pPr>
      <w:rPr>
        <w:rFonts w:ascii="Courier New" w:hAnsi="Courier New" w:cs="Courier New" w:hint="default"/>
      </w:rPr>
    </w:lvl>
    <w:lvl w:ilvl="8" w:tplc="6FE403BA" w:tentative="1">
      <w:start w:val="1"/>
      <w:numFmt w:val="bullet"/>
      <w:lvlText w:val=""/>
      <w:lvlJc w:val="left"/>
      <w:pPr>
        <w:ind w:left="6480" w:hanging="360"/>
      </w:pPr>
      <w:rPr>
        <w:rFonts w:ascii="Wingdings" w:hAnsi="Wingdings" w:hint="default"/>
      </w:rPr>
    </w:lvl>
  </w:abstractNum>
  <w:abstractNum w:abstractNumId="10" w15:restartNumberingAfterBreak="0">
    <w:nsid w:val="3010182D"/>
    <w:multiLevelType w:val="hybridMultilevel"/>
    <w:tmpl w:val="2A463494"/>
    <w:lvl w:ilvl="0" w:tplc="E42ACF86">
      <w:numFmt w:val="bullet"/>
      <w:lvlText w:val=""/>
      <w:lvlJc w:val="left"/>
      <w:pPr>
        <w:ind w:left="720" w:hanging="360"/>
      </w:pPr>
      <w:rPr>
        <w:rFonts w:ascii="Wingdings" w:eastAsia="Times New Roman" w:hAnsi="Wingdings" w:cs="Arial" w:hint="default"/>
        <w:sz w:val="24"/>
      </w:rPr>
    </w:lvl>
    <w:lvl w:ilvl="1" w:tplc="DB42257A" w:tentative="1">
      <w:start w:val="1"/>
      <w:numFmt w:val="bullet"/>
      <w:lvlText w:val="o"/>
      <w:lvlJc w:val="left"/>
      <w:pPr>
        <w:ind w:left="1440" w:hanging="360"/>
      </w:pPr>
      <w:rPr>
        <w:rFonts w:ascii="Courier New" w:hAnsi="Courier New" w:cs="Courier New" w:hint="default"/>
      </w:rPr>
    </w:lvl>
    <w:lvl w:ilvl="2" w:tplc="04F0D95C" w:tentative="1">
      <w:start w:val="1"/>
      <w:numFmt w:val="bullet"/>
      <w:lvlText w:val=""/>
      <w:lvlJc w:val="left"/>
      <w:pPr>
        <w:ind w:left="2160" w:hanging="360"/>
      </w:pPr>
      <w:rPr>
        <w:rFonts w:ascii="Wingdings" w:hAnsi="Wingdings" w:hint="default"/>
      </w:rPr>
    </w:lvl>
    <w:lvl w:ilvl="3" w:tplc="448E6B2A" w:tentative="1">
      <w:start w:val="1"/>
      <w:numFmt w:val="bullet"/>
      <w:lvlText w:val=""/>
      <w:lvlJc w:val="left"/>
      <w:pPr>
        <w:ind w:left="2880" w:hanging="360"/>
      </w:pPr>
      <w:rPr>
        <w:rFonts w:ascii="Symbol" w:hAnsi="Symbol" w:hint="default"/>
      </w:rPr>
    </w:lvl>
    <w:lvl w:ilvl="4" w:tplc="A4643482" w:tentative="1">
      <w:start w:val="1"/>
      <w:numFmt w:val="bullet"/>
      <w:lvlText w:val="o"/>
      <w:lvlJc w:val="left"/>
      <w:pPr>
        <w:ind w:left="3600" w:hanging="360"/>
      </w:pPr>
      <w:rPr>
        <w:rFonts w:ascii="Courier New" w:hAnsi="Courier New" w:cs="Courier New" w:hint="default"/>
      </w:rPr>
    </w:lvl>
    <w:lvl w:ilvl="5" w:tplc="ABE86C4E" w:tentative="1">
      <w:start w:val="1"/>
      <w:numFmt w:val="bullet"/>
      <w:lvlText w:val=""/>
      <w:lvlJc w:val="left"/>
      <w:pPr>
        <w:ind w:left="4320" w:hanging="360"/>
      </w:pPr>
      <w:rPr>
        <w:rFonts w:ascii="Wingdings" w:hAnsi="Wingdings" w:hint="default"/>
      </w:rPr>
    </w:lvl>
    <w:lvl w:ilvl="6" w:tplc="487C4322" w:tentative="1">
      <w:start w:val="1"/>
      <w:numFmt w:val="bullet"/>
      <w:lvlText w:val=""/>
      <w:lvlJc w:val="left"/>
      <w:pPr>
        <w:ind w:left="5040" w:hanging="360"/>
      </w:pPr>
      <w:rPr>
        <w:rFonts w:ascii="Symbol" w:hAnsi="Symbol" w:hint="default"/>
      </w:rPr>
    </w:lvl>
    <w:lvl w:ilvl="7" w:tplc="E5FED132" w:tentative="1">
      <w:start w:val="1"/>
      <w:numFmt w:val="bullet"/>
      <w:lvlText w:val="o"/>
      <w:lvlJc w:val="left"/>
      <w:pPr>
        <w:ind w:left="5760" w:hanging="360"/>
      </w:pPr>
      <w:rPr>
        <w:rFonts w:ascii="Courier New" w:hAnsi="Courier New" w:cs="Courier New" w:hint="default"/>
      </w:rPr>
    </w:lvl>
    <w:lvl w:ilvl="8" w:tplc="15DE5322" w:tentative="1">
      <w:start w:val="1"/>
      <w:numFmt w:val="bullet"/>
      <w:lvlText w:val=""/>
      <w:lvlJc w:val="left"/>
      <w:pPr>
        <w:ind w:left="6480" w:hanging="360"/>
      </w:pPr>
      <w:rPr>
        <w:rFonts w:ascii="Wingdings" w:hAnsi="Wingdings" w:hint="default"/>
      </w:rPr>
    </w:lvl>
  </w:abstractNum>
  <w:abstractNum w:abstractNumId="11" w15:restartNumberingAfterBreak="0">
    <w:nsid w:val="38857ECA"/>
    <w:multiLevelType w:val="hybridMultilevel"/>
    <w:tmpl w:val="CD5A6D58"/>
    <w:lvl w:ilvl="0" w:tplc="C47C73FA">
      <w:start w:val="1"/>
      <w:numFmt w:val="bullet"/>
      <w:lvlText w:val=""/>
      <w:lvlJc w:val="left"/>
      <w:pPr>
        <w:tabs>
          <w:tab w:val="num" w:pos="720"/>
        </w:tabs>
        <w:ind w:left="720" w:hanging="360"/>
      </w:pPr>
      <w:rPr>
        <w:rFonts w:ascii="Wingdings" w:hAnsi="Wingdings" w:hint="default"/>
      </w:rPr>
    </w:lvl>
    <w:lvl w:ilvl="1" w:tplc="A1E8D116" w:tentative="1">
      <w:start w:val="1"/>
      <w:numFmt w:val="bullet"/>
      <w:lvlText w:val="o"/>
      <w:lvlJc w:val="left"/>
      <w:pPr>
        <w:tabs>
          <w:tab w:val="num" w:pos="1440"/>
        </w:tabs>
        <w:ind w:left="1440" w:hanging="360"/>
      </w:pPr>
      <w:rPr>
        <w:rFonts w:ascii="Courier New" w:hAnsi="Courier New" w:cs="Courier New" w:hint="default"/>
      </w:rPr>
    </w:lvl>
    <w:lvl w:ilvl="2" w:tplc="ECA07536" w:tentative="1">
      <w:start w:val="1"/>
      <w:numFmt w:val="bullet"/>
      <w:lvlText w:val=""/>
      <w:lvlJc w:val="left"/>
      <w:pPr>
        <w:tabs>
          <w:tab w:val="num" w:pos="2160"/>
        </w:tabs>
        <w:ind w:left="2160" w:hanging="360"/>
      </w:pPr>
      <w:rPr>
        <w:rFonts w:ascii="Wingdings" w:hAnsi="Wingdings" w:hint="default"/>
      </w:rPr>
    </w:lvl>
    <w:lvl w:ilvl="3" w:tplc="2DBCE1AE" w:tentative="1">
      <w:start w:val="1"/>
      <w:numFmt w:val="bullet"/>
      <w:lvlText w:val=""/>
      <w:lvlJc w:val="left"/>
      <w:pPr>
        <w:tabs>
          <w:tab w:val="num" w:pos="2880"/>
        </w:tabs>
        <w:ind w:left="2880" w:hanging="360"/>
      </w:pPr>
      <w:rPr>
        <w:rFonts w:ascii="Symbol" w:hAnsi="Symbol" w:hint="default"/>
      </w:rPr>
    </w:lvl>
    <w:lvl w:ilvl="4" w:tplc="8876BAE6" w:tentative="1">
      <w:start w:val="1"/>
      <w:numFmt w:val="bullet"/>
      <w:lvlText w:val="o"/>
      <w:lvlJc w:val="left"/>
      <w:pPr>
        <w:tabs>
          <w:tab w:val="num" w:pos="3600"/>
        </w:tabs>
        <w:ind w:left="3600" w:hanging="360"/>
      </w:pPr>
      <w:rPr>
        <w:rFonts w:ascii="Courier New" w:hAnsi="Courier New" w:cs="Courier New" w:hint="default"/>
      </w:rPr>
    </w:lvl>
    <w:lvl w:ilvl="5" w:tplc="8EFE309C" w:tentative="1">
      <w:start w:val="1"/>
      <w:numFmt w:val="bullet"/>
      <w:lvlText w:val=""/>
      <w:lvlJc w:val="left"/>
      <w:pPr>
        <w:tabs>
          <w:tab w:val="num" w:pos="4320"/>
        </w:tabs>
        <w:ind w:left="4320" w:hanging="360"/>
      </w:pPr>
      <w:rPr>
        <w:rFonts w:ascii="Wingdings" w:hAnsi="Wingdings" w:hint="default"/>
      </w:rPr>
    </w:lvl>
    <w:lvl w:ilvl="6" w:tplc="359CF4BE" w:tentative="1">
      <w:start w:val="1"/>
      <w:numFmt w:val="bullet"/>
      <w:lvlText w:val=""/>
      <w:lvlJc w:val="left"/>
      <w:pPr>
        <w:tabs>
          <w:tab w:val="num" w:pos="5040"/>
        </w:tabs>
        <w:ind w:left="5040" w:hanging="360"/>
      </w:pPr>
      <w:rPr>
        <w:rFonts w:ascii="Symbol" w:hAnsi="Symbol" w:hint="default"/>
      </w:rPr>
    </w:lvl>
    <w:lvl w:ilvl="7" w:tplc="D8EE9AB4" w:tentative="1">
      <w:start w:val="1"/>
      <w:numFmt w:val="bullet"/>
      <w:lvlText w:val="o"/>
      <w:lvlJc w:val="left"/>
      <w:pPr>
        <w:tabs>
          <w:tab w:val="num" w:pos="5760"/>
        </w:tabs>
        <w:ind w:left="5760" w:hanging="360"/>
      </w:pPr>
      <w:rPr>
        <w:rFonts w:ascii="Courier New" w:hAnsi="Courier New" w:cs="Courier New" w:hint="default"/>
      </w:rPr>
    </w:lvl>
    <w:lvl w:ilvl="8" w:tplc="64DCC1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B0378"/>
    <w:multiLevelType w:val="hybridMultilevel"/>
    <w:tmpl w:val="6A9A2366"/>
    <w:lvl w:ilvl="0" w:tplc="9AFAFED8">
      <w:start w:val="1"/>
      <w:numFmt w:val="bullet"/>
      <w:lvlText w:val=""/>
      <w:lvlJc w:val="left"/>
      <w:pPr>
        <w:ind w:left="1146" w:hanging="360"/>
      </w:pPr>
      <w:rPr>
        <w:rFonts w:ascii="Symbol" w:hAnsi="Symbol" w:hint="default"/>
      </w:rPr>
    </w:lvl>
    <w:lvl w:ilvl="1" w:tplc="34D643C2" w:tentative="1">
      <w:start w:val="1"/>
      <w:numFmt w:val="bullet"/>
      <w:lvlText w:val="o"/>
      <w:lvlJc w:val="left"/>
      <w:pPr>
        <w:ind w:left="1866" w:hanging="360"/>
      </w:pPr>
      <w:rPr>
        <w:rFonts w:ascii="Courier New" w:hAnsi="Courier New" w:cs="Courier New" w:hint="default"/>
      </w:rPr>
    </w:lvl>
    <w:lvl w:ilvl="2" w:tplc="F02A269A" w:tentative="1">
      <w:start w:val="1"/>
      <w:numFmt w:val="bullet"/>
      <w:lvlText w:val=""/>
      <w:lvlJc w:val="left"/>
      <w:pPr>
        <w:ind w:left="2586" w:hanging="360"/>
      </w:pPr>
      <w:rPr>
        <w:rFonts w:ascii="Wingdings" w:hAnsi="Wingdings" w:hint="default"/>
      </w:rPr>
    </w:lvl>
    <w:lvl w:ilvl="3" w:tplc="61986FC8" w:tentative="1">
      <w:start w:val="1"/>
      <w:numFmt w:val="bullet"/>
      <w:lvlText w:val=""/>
      <w:lvlJc w:val="left"/>
      <w:pPr>
        <w:ind w:left="3306" w:hanging="360"/>
      </w:pPr>
      <w:rPr>
        <w:rFonts w:ascii="Symbol" w:hAnsi="Symbol" w:hint="default"/>
      </w:rPr>
    </w:lvl>
    <w:lvl w:ilvl="4" w:tplc="D93A31DE" w:tentative="1">
      <w:start w:val="1"/>
      <w:numFmt w:val="bullet"/>
      <w:lvlText w:val="o"/>
      <w:lvlJc w:val="left"/>
      <w:pPr>
        <w:ind w:left="4026" w:hanging="360"/>
      </w:pPr>
      <w:rPr>
        <w:rFonts w:ascii="Courier New" w:hAnsi="Courier New" w:cs="Courier New" w:hint="default"/>
      </w:rPr>
    </w:lvl>
    <w:lvl w:ilvl="5" w:tplc="7F1CCE4A" w:tentative="1">
      <w:start w:val="1"/>
      <w:numFmt w:val="bullet"/>
      <w:lvlText w:val=""/>
      <w:lvlJc w:val="left"/>
      <w:pPr>
        <w:ind w:left="4746" w:hanging="360"/>
      </w:pPr>
      <w:rPr>
        <w:rFonts w:ascii="Wingdings" w:hAnsi="Wingdings" w:hint="default"/>
      </w:rPr>
    </w:lvl>
    <w:lvl w:ilvl="6" w:tplc="7F3A5CA2" w:tentative="1">
      <w:start w:val="1"/>
      <w:numFmt w:val="bullet"/>
      <w:lvlText w:val=""/>
      <w:lvlJc w:val="left"/>
      <w:pPr>
        <w:ind w:left="5466" w:hanging="360"/>
      </w:pPr>
      <w:rPr>
        <w:rFonts w:ascii="Symbol" w:hAnsi="Symbol" w:hint="default"/>
      </w:rPr>
    </w:lvl>
    <w:lvl w:ilvl="7" w:tplc="43904D10" w:tentative="1">
      <w:start w:val="1"/>
      <w:numFmt w:val="bullet"/>
      <w:lvlText w:val="o"/>
      <w:lvlJc w:val="left"/>
      <w:pPr>
        <w:ind w:left="6186" w:hanging="360"/>
      </w:pPr>
      <w:rPr>
        <w:rFonts w:ascii="Courier New" w:hAnsi="Courier New" w:cs="Courier New" w:hint="default"/>
      </w:rPr>
    </w:lvl>
    <w:lvl w:ilvl="8" w:tplc="BE2061DC" w:tentative="1">
      <w:start w:val="1"/>
      <w:numFmt w:val="bullet"/>
      <w:lvlText w:val=""/>
      <w:lvlJc w:val="left"/>
      <w:pPr>
        <w:ind w:left="6906" w:hanging="360"/>
      </w:pPr>
      <w:rPr>
        <w:rFonts w:ascii="Wingdings" w:hAnsi="Wingdings" w:hint="default"/>
      </w:rPr>
    </w:lvl>
  </w:abstractNum>
  <w:abstractNum w:abstractNumId="13" w15:restartNumberingAfterBreak="0">
    <w:nsid w:val="3E3B0C5B"/>
    <w:multiLevelType w:val="multilevel"/>
    <w:tmpl w:val="EFF4E570"/>
    <w:lvl w:ilvl="0">
      <w:start w:val="1"/>
      <w:numFmt w:val="decimal"/>
      <w:lvlText w:val="%1."/>
      <w:lvlJc w:val="left"/>
      <w:pPr>
        <w:ind w:left="360" w:hanging="360"/>
      </w:pPr>
      <w:rPr>
        <w:sz w:val="24"/>
        <w:szCs w:val="24"/>
      </w:rPr>
    </w:lvl>
    <w:lvl w:ilvl="1">
      <w:start w:val="1"/>
      <w:numFmt w:val="decimal"/>
      <w:lvlText w:val="%1.%2."/>
      <w:lvlJc w:val="left"/>
      <w:pPr>
        <w:ind w:left="858" w:hanging="432"/>
      </w:pPr>
      <w:rPr>
        <w:rFonts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A0C4A"/>
    <w:multiLevelType w:val="hybridMultilevel"/>
    <w:tmpl w:val="5AF832CA"/>
    <w:lvl w:ilvl="0" w:tplc="5F1E8C8E">
      <w:start w:val="1"/>
      <w:numFmt w:val="bullet"/>
      <w:lvlText w:val=""/>
      <w:lvlJc w:val="left"/>
      <w:pPr>
        <w:tabs>
          <w:tab w:val="num" w:pos="643"/>
        </w:tabs>
        <w:ind w:left="566" w:hanging="283"/>
      </w:pPr>
      <w:rPr>
        <w:rFonts w:ascii="Wingdings" w:hAnsi="Wingdings" w:cs="Times New Roman" w:hint="default"/>
        <w:sz w:val="22"/>
      </w:rPr>
    </w:lvl>
    <w:lvl w:ilvl="1" w:tplc="9CC83D0C">
      <w:start w:val="1"/>
      <w:numFmt w:val="bullet"/>
      <w:lvlText w:val="o"/>
      <w:lvlJc w:val="left"/>
      <w:pPr>
        <w:tabs>
          <w:tab w:val="num" w:pos="305"/>
        </w:tabs>
        <w:ind w:left="305" w:hanging="360"/>
      </w:pPr>
      <w:rPr>
        <w:rFonts w:ascii="Courier New" w:hAnsi="Courier New" w:cs="Times New Roman" w:hint="default"/>
      </w:rPr>
    </w:lvl>
    <w:lvl w:ilvl="2" w:tplc="42C85FB2">
      <w:start w:val="1"/>
      <w:numFmt w:val="bullet"/>
      <w:lvlText w:val=""/>
      <w:lvlJc w:val="left"/>
      <w:pPr>
        <w:tabs>
          <w:tab w:val="num" w:pos="1025"/>
        </w:tabs>
        <w:ind w:left="1025" w:hanging="360"/>
      </w:pPr>
      <w:rPr>
        <w:rFonts w:ascii="Wingdings" w:hAnsi="Wingdings" w:hint="default"/>
      </w:rPr>
    </w:lvl>
    <w:lvl w:ilvl="3" w:tplc="A1ACD4F6">
      <w:start w:val="1"/>
      <w:numFmt w:val="bullet"/>
      <w:lvlText w:val=""/>
      <w:lvlJc w:val="left"/>
      <w:pPr>
        <w:tabs>
          <w:tab w:val="num" w:pos="1745"/>
        </w:tabs>
        <w:ind w:left="1745" w:hanging="360"/>
      </w:pPr>
      <w:rPr>
        <w:rFonts w:ascii="Symbol" w:hAnsi="Symbol" w:hint="default"/>
      </w:rPr>
    </w:lvl>
    <w:lvl w:ilvl="4" w:tplc="5A9C8140">
      <w:start w:val="1"/>
      <w:numFmt w:val="bullet"/>
      <w:lvlText w:val="o"/>
      <w:lvlJc w:val="left"/>
      <w:pPr>
        <w:tabs>
          <w:tab w:val="num" w:pos="2465"/>
        </w:tabs>
        <w:ind w:left="2465" w:hanging="360"/>
      </w:pPr>
      <w:rPr>
        <w:rFonts w:ascii="Courier New" w:hAnsi="Courier New" w:cs="Times New Roman" w:hint="default"/>
      </w:rPr>
    </w:lvl>
    <w:lvl w:ilvl="5" w:tplc="01B49088">
      <w:start w:val="1"/>
      <w:numFmt w:val="bullet"/>
      <w:lvlText w:val=""/>
      <w:lvlJc w:val="left"/>
      <w:pPr>
        <w:tabs>
          <w:tab w:val="num" w:pos="3185"/>
        </w:tabs>
        <w:ind w:left="3185" w:hanging="360"/>
      </w:pPr>
      <w:rPr>
        <w:rFonts w:ascii="Wingdings" w:hAnsi="Wingdings" w:hint="default"/>
      </w:rPr>
    </w:lvl>
    <w:lvl w:ilvl="6" w:tplc="2DF47154">
      <w:start w:val="1"/>
      <w:numFmt w:val="bullet"/>
      <w:lvlText w:val=""/>
      <w:lvlJc w:val="left"/>
      <w:pPr>
        <w:tabs>
          <w:tab w:val="num" w:pos="3905"/>
        </w:tabs>
        <w:ind w:left="3905" w:hanging="360"/>
      </w:pPr>
      <w:rPr>
        <w:rFonts w:ascii="Symbol" w:hAnsi="Symbol" w:hint="default"/>
      </w:rPr>
    </w:lvl>
    <w:lvl w:ilvl="7" w:tplc="28103952">
      <w:start w:val="1"/>
      <w:numFmt w:val="bullet"/>
      <w:lvlText w:val="o"/>
      <w:lvlJc w:val="left"/>
      <w:pPr>
        <w:tabs>
          <w:tab w:val="num" w:pos="4625"/>
        </w:tabs>
        <w:ind w:left="4625" w:hanging="360"/>
      </w:pPr>
      <w:rPr>
        <w:rFonts w:ascii="Courier New" w:hAnsi="Courier New" w:cs="Times New Roman" w:hint="default"/>
      </w:rPr>
    </w:lvl>
    <w:lvl w:ilvl="8" w:tplc="84764034">
      <w:start w:val="1"/>
      <w:numFmt w:val="bullet"/>
      <w:lvlText w:val=""/>
      <w:lvlJc w:val="left"/>
      <w:pPr>
        <w:tabs>
          <w:tab w:val="num" w:pos="5345"/>
        </w:tabs>
        <w:ind w:left="5345" w:hanging="360"/>
      </w:pPr>
      <w:rPr>
        <w:rFonts w:ascii="Wingdings" w:hAnsi="Wingdings" w:hint="default"/>
      </w:rPr>
    </w:lvl>
  </w:abstractNum>
  <w:abstractNum w:abstractNumId="15" w15:restartNumberingAfterBreak="0">
    <w:nsid w:val="42975C9A"/>
    <w:multiLevelType w:val="hybridMultilevel"/>
    <w:tmpl w:val="7D581F7A"/>
    <w:lvl w:ilvl="0" w:tplc="B6243682">
      <w:start w:val="5"/>
      <w:numFmt w:val="bullet"/>
      <w:lvlText w:val=""/>
      <w:lvlJc w:val="left"/>
      <w:pPr>
        <w:tabs>
          <w:tab w:val="num" w:pos="1588"/>
        </w:tabs>
        <w:ind w:left="1588" w:hanging="454"/>
      </w:pPr>
      <w:rPr>
        <w:rFonts w:ascii="Wingdings" w:eastAsia="Times New Roman" w:hAnsi="Wingdings" w:cs="Times New Roman" w:hint="default"/>
      </w:rPr>
    </w:lvl>
    <w:lvl w:ilvl="1" w:tplc="A93CF2EA">
      <w:start w:val="1"/>
      <w:numFmt w:val="decimal"/>
      <w:lvlText w:val="%2."/>
      <w:lvlJc w:val="left"/>
      <w:pPr>
        <w:tabs>
          <w:tab w:val="num" w:pos="1440"/>
        </w:tabs>
        <w:ind w:left="1440" w:hanging="360"/>
      </w:pPr>
    </w:lvl>
    <w:lvl w:ilvl="2" w:tplc="A10493B2">
      <w:start w:val="1"/>
      <w:numFmt w:val="decimal"/>
      <w:lvlText w:val="%3."/>
      <w:lvlJc w:val="left"/>
      <w:pPr>
        <w:tabs>
          <w:tab w:val="num" w:pos="2160"/>
        </w:tabs>
        <w:ind w:left="2160" w:hanging="360"/>
      </w:pPr>
    </w:lvl>
    <w:lvl w:ilvl="3" w:tplc="A82ADBE4">
      <w:start w:val="1"/>
      <w:numFmt w:val="decimal"/>
      <w:lvlText w:val="%4."/>
      <w:lvlJc w:val="left"/>
      <w:pPr>
        <w:tabs>
          <w:tab w:val="num" w:pos="2880"/>
        </w:tabs>
        <w:ind w:left="2880" w:hanging="360"/>
      </w:pPr>
    </w:lvl>
    <w:lvl w:ilvl="4" w:tplc="70CCA25A">
      <w:start w:val="1"/>
      <w:numFmt w:val="decimal"/>
      <w:lvlText w:val="%5."/>
      <w:lvlJc w:val="left"/>
      <w:pPr>
        <w:tabs>
          <w:tab w:val="num" w:pos="3600"/>
        </w:tabs>
        <w:ind w:left="3600" w:hanging="360"/>
      </w:pPr>
    </w:lvl>
    <w:lvl w:ilvl="5" w:tplc="EC760F98">
      <w:start w:val="1"/>
      <w:numFmt w:val="decimal"/>
      <w:lvlText w:val="%6."/>
      <w:lvlJc w:val="left"/>
      <w:pPr>
        <w:tabs>
          <w:tab w:val="num" w:pos="4320"/>
        </w:tabs>
        <w:ind w:left="4320" w:hanging="360"/>
      </w:pPr>
    </w:lvl>
    <w:lvl w:ilvl="6" w:tplc="B82AD82E">
      <w:start w:val="1"/>
      <w:numFmt w:val="decimal"/>
      <w:lvlText w:val="%7."/>
      <w:lvlJc w:val="left"/>
      <w:pPr>
        <w:tabs>
          <w:tab w:val="num" w:pos="5040"/>
        </w:tabs>
        <w:ind w:left="5040" w:hanging="360"/>
      </w:pPr>
    </w:lvl>
    <w:lvl w:ilvl="7" w:tplc="199A7BB6">
      <w:start w:val="1"/>
      <w:numFmt w:val="decimal"/>
      <w:lvlText w:val="%8."/>
      <w:lvlJc w:val="left"/>
      <w:pPr>
        <w:tabs>
          <w:tab w:val="num" w:pos="5760"/>
        </w:tabs>
        <w:ind w:left="5760" w:hanging="360"/>
      </w:pPr>
    </w:lvl>
    <w:lvl w:ilvl="8" w:tplc="9466953C">
      <w:start w:val="1"/>
      <w:numFmt w:val="decimal"/>
      <w:lvlText w:val="%9."/>
      <w:lvlJc w:val="left"/>
      <w:pPr>
        <w:tabs>
          <w:tab w:val="num" w:pos="6480"/>
        </w:tabs>
        <w:ind w:left="6480" w:hanging="360"/>
      </w:pPr>
    </w:lvl>
  </w:abstractNum>
  <w:abstractNum w:abstractNumId="16" w15:restartNumberingAfterBreak="0">
    <w:nsid w:val="46781A5F"/>
    <w:multiLevelType w:val="hybridMultilevel"/>
    <w:tmpl w:val="ADAC2E2A"/>
    <w:lvl w:ilvl="0" w:tplc="FEF48B52">
      <w:start w:val="1"/>
      <w:numFmt w:val="bullet"/>
      <w:lvlText w:val=""/>
      <w:lvlJc w:val="left"/>
      <w:pPr>
        <w:tabs>
          <w:tab w:val="num" w:pos="643"/>
        </w:tabs>
        <w:ind w:left="566" w:hanging="283"/>
      </w:pPr>
      <w:rPr>
        <w:rFonts w:ascii="Wingdings" w:hAnsi="Wingdings" w:cs="Times New Roman" w:hint="default"/>
        <w:sz w:val="22"/>
      </w:rPr>
    </w:lvl>
    <w:lvl w:ilvl="1" w:tplc="6A445206">
      <w:start w:val="1"/>
      <w:numFmt w:val="bullet"/>
      <w:lvlText w:val="o"/>
      <w:lvlJc w:val="left"/>
      <w:pPr>
        <w:tabs>
          <w:tab w:val="num" w:pos="305"/>
        </w:tabs>
        <w:ind w:left="305" w:hanging="360"/>
      </w:pPr>
      <w:rPr>
        <w:rFonts w:ascii="Courier New" w:hAnsi="Courier New" w:cs="Times New Roman" w:hint="default"/>
      </w:rPr>
    </w:lvl>
    <w:lvl w:ilvl="2" w:tplc="0638CD62">
      <w:start w:val="1"/>
      <w:numFmt w:val="bullet"/>
      <w:lvlText w:val=""/>
      <w:lvlJc w:val="left"/>
      <w:pPr>
        <w:tabs>
          <w:tab w:val="num" w:pos="1025"/>
        </w:tabs>
        <w:ind w:left="1025" w:hanging="360"/>
      </w:pPr>
      <w:rPr>
        <w:rFonts w:ascii="Wingdings" w:hAnsi="Wingdings" w:hint="default"/>
      </w:rPr>
    </w:lvl>
    <w:lvl w:ilvl="3" w:tplc="DBF61C86">
      <w:start w:val="1"/>
      <w:numFmt w:val="bullet"/>
      <w:lvlText w:val=""/>
      <w:lvlJc w:val="left"/>
      <w:pPr>
        <w:tabs>
          <w:tab w:val="num" w:pos="1745"/>
        </w:tabs>
        <w:ind w:left="1745" w:hanging="360"/>
      </w:pPr>
      <w:rPr>
        <w:rFonts w:ascii="Symbol" w:hAnsi="Symbol" w:hint="default"/>
      </w:rPr>
    </w:lvl>
    <w:lvl w:ilvl="4" w:tplc="B6009E38">
      <w:start w:val="1"/>
      <w:numFmt w:val="bullet"/>
      <w:lvlText w:val="o"/>
      <w:lvlJc w:val="left"/>
      <w:pPr>
        <w:tabs>
          <w:tab w:val="num" w:pos="2465"/>
        </w:tabs>
        <w:ind w:left="2465" w:hanging="360"/>
      </w:pPr>
      <w:rPr>
        <w:rFonts w:ascii="Courier New" w:hAnsi="Courier New" w:cs="Times New Roman" w:hint="default"/>
      </w:rPr>
    </w:lvl>
    <w:lvl w:ilvl="5" w:tplc="357C5AF0">
      <w:start w:val="1"/>
      <w:numFmt w:val="bullet"/>
      <w:lvlText w:val=""/>
      <w:lvlJc w:val="left"/>
      <w:pPr>
        <w:tabs>
          <w:tab w:val="num" w:pos="3185"/>
        </w:tabs>
        <w:ind w:left="3185" w:hanging="360"/>
      </w:pPr>
      <w:rPr>
        <w:rFonts w:ascii="Wingdings" w:hAnsi="Wingdings" w:hint="default"/>
      </w:rPr>
    </w:lvl>
    <w:lvl w:ilvl="6" w:tplc="43A698EE">
      <w:start w:val="1"/>
      <w:numFmt w:val="bullet"/>
      <w:lvlText w:val=""/>
      <w:lvlJc w:val="left"/>
      <w:pPr>
        <w:tabs>
          <w:tab w:val="num" w:pos="3905"/>
        </w:tabs>
        <w:ind w:left="3905" w:hanging="360"/>
      </w:pPr>
      <w:rPr>
        <w:rFonts w:ascii="Symbol" w:hAnsi="Symbol" w:hint="default"/>
      </w:rPr>
    </w:lvl>
    <w:lvl w:ilvl="7" w:tplc="8B78079E">
      <w:start w:val="1"/>
      <w:numFmt w:val="bullet"/>
      <w:lvlText w:val="o"/>
      <w:lvlJc w:val="left"/>
      <w:pPr>
        <w:tabs>
          <w:tab w:val="num" w:pos="4625"/>
        </w:tabs>
        <w:ind w:left="4625" w:hanging="360"/>
      </w:pPr>
      <w:rPr>
        <w:rFonts w:ascii="Courier New" w:hAnsi="Courier New" w:cs="Times New Roman" w:hint="default"/>
      </w:rPr>
    </w:lvl>
    <w:lvl w:ilvl="8" w:tplc="926EF606">
      <w:start w:val="1"/>
      <w:numFmt w:val="bullet"/>
      <w:lvlText w:val=""/>
      <w:lvlJc w:val="left"/>
      <w:pPr>
        <w:tabs>
          <w:tab w:val="num" w:pos="5345"/>
        </w:tabs>
        <w:ind w:left="5345" w:hanging="360"/>
      </w:pPr>
      <w:rPr>
        <w:rFonts w:ascii="Wingdings" w:hAnsi="Wingdings" w:hint="default"/>
      </w:rPr>
    </w:lvl>
  </w:abstractNum>
  <w:abstractNum w:abstractNumId="17" w15:restartNumberingAfterBreak="0">
    <w:nsid w:val="491157E8"/>
    <w:multiLevelType w:val="singleLevel"/>
    <w:tmpl w:val="5E4E726A"/>
    <w:lvl w:ilvl="0">
      <w:start w:val="1"/>
      <w:numFmt w:val="bullet"/>
      <w:lvlText w:val="-"/>
      <w:lvlJc w:val="left"/>
      <w:pPr>
        <w:tabs>
          <w:tab w:val="num" w:pos="360"/>
        </w:tabs>
        <w:ind w:left="360" w:hanging="360"/>
      </w:pPr>
    </w:lvl>
  </w:abstractNum>
  <w:abstractNum w:abstractNumId="18" w15:restartNumberingAfterBreak="0">
    <w:nsid w:val="49D06E42"/>
    <w:multiLevelType w:val="hybridMultilevel"/>
    <w:tmpl w:val="32869B88"/>
    <w:lvl w:ilvl="0" w:tplc="92F2FA96">
      <w:start w:val="5"/>
      <w:numFmt w:val="bullet"/>
      <w:lvlText w:val="-"/>
      <w:lvlJc w:val="left"/>
      <w:pPr>
        <w:tabs>
          <w:tab w:val="num" w:pos="397"/>
        </w:tabs>
        <w:ind w:left="397" w:hanging="397"/>
      </w:pPr>
      <w:rPr>
        <w:rFonts w:ascii="Times New Roman" w:eastAsia="Times New Roman" w:hAnsi="Times New Roman" w:cs="Times New Roman" w:hint="default"/>
      </w:rPr>
    </w:lvl>
    <w:lvl w:ilvl="1" w:tplc="17BAC34C">
      <w:start w:val="1"/>
      <w:numFmt w:val="bullet"/>
      <w:lvlText w:val="o"/>
      <w:lvlJc w:val="left"/>
      <w:pPr>
        <w:tabs>
          <w:tab w:val="num" w:pos="621"/>
        </w:tabs>
        <w:ind w:left="621" w:hanging="360"/>
      </w:pPr>
      <w:rPr>
        <w:rFonts w:ascii="Courier New" w:hAnsi="Courier New" w:cs="Times New Roman" w:hint="default"/>
      </w:rPr>
    </w:lvl>
    <w:lvl w:ilvl="2" w:tplc="C5700908">
      <w:start w:val="1"/>
      <w:numFmt w:val="bullet"/>
      <w:lvlText w:val=""/>
      <w:lvlJc w:val="left"/>
      <w:pPr>
        <w:tabs>
          <w:tab w:val="num" w:pos="1341"/>
        </w:tabs>
        <w:ind w:left="1341" w:hanging="360"/>
      </w:pPr>
      <w:rPr>
        <w:rFonts w:ascii="Wingdings" w:hAnsi="Wingdings" w:hint="default"/>
      </w:rPr>
    </w:lvl>
    <w:lvl w:ilvl="3" w:tplc="B50068F6">
      <w:start w:val="1"/>
      <w:numFmt w:val="bullet"/>
      <w:lvlText w:val=""/>
      <w:lvlJc w:val="left"/>
      <w:pPr>
        <w:tabs>
          <w:tab w:val="num" w:pos="2061"/>
        </w:tabs>
        <w:ind w:left="2061" w:hanging="360"/>
      </w:pPr>
      <w:rPr>
        <w:rFonts w:ascii="Symbol" w:hAnsi="Symbol" w:hint="default"/>
      </w:rPr>
    </w:lvl>
    <w:lvl w:ilvl="4" w:tplc="0E2862F0">
      <w:start w:val="1"/>
      <w:numFmt w:val="bullet"/>
      <w:lvlText w:val="o"/>
      <w:lvlJc w:val="left"/>
      <w:pPr>
        <w:tabs>
          <w:tab w:val="num" w:pos="2781"/>
        </w:tabs>
        <w:ind w:left="2781" w:hanging="360"/>
      </w:pPr>
      <w:rPr>
        <w:rFonts w:ascii="Courier New" w:hAnsi="Courier New" w:cs="Times New Roman" w:hint="default"/>
      </w:rPr>
    </w:lvl>
    <w:lvl w:ilvl="5" w:tplc="0EE6F7DA">
      <w:start w:val="1"/>
      <w:numFmt w:val="bullet"/>
      <w:lvlText w:val=""/>
      <w:lvlJc w:val="left"/>
      <w:pPr>
        <w:tabs>
          <w:tab w:val="num" w:pos="3501"/>
        </w:tabs>
        <w:ind w:left="3501" w:hanging="360"/>
      </w:pPr>
      <w:rPr>
        <w:rFonts w:ascii="Wingdings" w:hAnsi="Wingdings" w:hint="default"/>
      </w:rPr>
    </w:lvl>
    <w:lvl w:ilvl="6" w:tplc="297E4E56">
      <w:start w:val="1"/>
      <w:numFmt w:val="bullet"/>
      <w:lvlText w:val=""/>
      <w:lvlJc w:val="left"/>
      <w:pPr>
        <w:tabs>
          <w:tab w:val="num" w:pos="4221"/>
        </w:tabs>
        <w:ind w:left="4221" w:hanging="360"/>
      </w:pPr>
      <w:rPr>
        <w:rFonts w:ascii="Symbol" w:hAnsi="Symbol" w:hint="default"/>
      </w:rPr>
    </w:lvl>
    <w:lvl w:ilvl="7" w:tplc="95208734">
      <w:start w:val="1"/>
      <w:numFmt w:val="bullet"/>
      <w:lvlText w:val="o"/>
      <w:lvlJc w:val="left"/>
      <w:pPr>
        <w:tabs>
          <w:tab w:val="num" w:pos="4941"/>
        </w:tabs>
        <w:ind w:left="4941" w:hanging="360"/>
      </w:pPr>
      <w:rPr>
        <w:rFonts w:ascii="Courier New" w:hAnsi="Courier New" w:cs="Times New Roman" w:hint="default"/>
      </w:rPr>
    </w:lvl>
    <w:lvl w:ilvl="8" w:tplc="3746F0C4">
      <w:start w:val="1"/>
      <w:numFmt w:val="bullet"/>
      <w:lvlText w:val=""/>
      <w:lvlJc w:val="left"/>
      <w:pPr>
        <w:tabs>
          <w:tab w:val="num" w:pos="5661"/>
        </w:tabs>
        <w:ind w:left="5661" w:hanging="360"/>
      </w:pPr>
      <w:rPr>
        <w:rFonts w:ascii="Wingdings" w:hAnsi="Wingdings" w:hint="default"/>
      </w:rPr>
    </w:lvl>
  </w:abstractNum>
  <w:abstractNum w:abstractNumId="19" w15:restartNumberingAfterBreak="0">
    <w:nsid w:val="557365C0"/>
    <w:multiLevelType w:val="singleLevel"/>
    <w:tmpl w:val="794A8F68"/>
    <w:lvl w:ilvl="0">
      <w:numFmt w:val="bullet"/>
      <w:lvlText w:val="-"/>
      <w:lvlJc w:val="left"/>
      <w:pPr>
        <w:tabs>
          <w:tab w:val="num" w:pos="405"/>
        </w:tabs>
        <w:ind w:left="405" w:hanging="360"/>
      </w:pPr>
    </w:lvl>
  </w:abstractNum>
  <w:abstractNum w:abstractNumId="20" w15:restartNumberingAfterBreak="0">
    <w:nsid w:val="5E8900B8"/>
    <w:multiLevelType w:val="hybridMultilevel"/>
    <w:tmpl w:val="63589C5A"/>
    <w:lvl w:ilvl="0" w:tplc="64C0B7F0">
      <w:start w:val="1"/>
      <w:numFmt w:val="bullet"/>
      <w:lvlText w:val=""/>
      <w:lvlJc w:val="left"/>
      <w:pPr>
        <w:ind w:left="1440" w:hanging="360"/>
      </w:pPr>
      <w:rPr>
        <w:rFonts w:ascii="Symbol" w:hAnsi="Symbol" w:hint="default"/>
      </w:rPr>
    </w:lvl>
    <w:lvl w:ilvl="1" w:tplc="087A710A" w:tentative="1">
      <w:start w:val="1"/>
      <w:numFmt w:val="bullet"/>
      <w:lvlText w:val="o"/>
      <w:lvlJc w:val="left"/>
      <w:pPr>
        <w:ind w:left="2160" w:hanging="360"/>
      </w:pPr>
      <w:rPr>
        <w:rFonts w:ascii="Courier New" w:hAnsi="Courier New" w:cs="Courier New" w:hint="default"/>
      </w:rPr>
    </w:lvl>
    <w:lvl w:ilvl="2" w:tplc="1C76518A" w:tentative="1">
      <w:start w:val="1"/>
      <w:numFmt w:val="bullet"/>
      <w:lvlText w:val=""/>
      <w:lvlJc w:val="left"/>
      <w:pPr>
        <w:ind w:left="2880" w:hanging="360"/>
      </w:pPr>
      <w:rPr>
        <w:rFonts w:ascii="Wingdings" w:hAnsi="Wingdings" w:hint="default"/>
      </w:rPr>
    </w:lvl>
    <w:lvl w:ilvl="3" w:tplc="A5EE1CD8" w:tentative="1">
      <w:start w:val="1"/>
      <w:numFmt w:val="bullet"/>
      <w:lvlText w:val=""/>
      <w:lvlJc w:val="left"/>
      <w:pPr>
        <w:ind w:left="3600" w:hanging="360"/>
      </w:pPr>
      <w:rPr>
        <w:rFonts w:ascii="Symbol" w:hAnsi="Symbol" w:hint="default"/>
      </w:rPr>
    </w:lvl>
    <w:lvl w:ilvl="4" w:tplc="CC649D86" w:tentative="1">
      <w:start w:val="1"/>
      <w:numFmt w:val="bullet"/>
      <w:lvlText w:val="o"/>
      <w:lvlJc w:val="left"/>
      <w:pPr>
        <w:ind w:left="4320" w:hanging="360"/>
      </w:pPr>
      <w:rPr>
        <w:rFonts w:ascii="Courier New" w:hAnsi="Courier New" w:cs="Courier New" w:hint="default"/>
      </w:rPr>
    </w:lvl>
    <w:lvl w:ilvl="5" w:tplc="99060D9E" w:tentative="1">
      <w:start w:val="1"/>
      <w:numFmt w:val="bullet"/>
      <w:lvlText w:val=""/>
      <w:lvlJc w:val="left"/>
      <w:pPr>
        <w:ind w:left="5040" w:hanging="360"/>
      </w:pPr>
      <w:rPr>
        <w:rFonts w:ascii="Wingdings" w:hAnsi="Wingdings" w:hint="default"/>
      </w:rPr>
    </w:lvl>
    <w:lvl w:ilvl="6" w:tplc="B2AE6290" w:tentative="1">
      <w:start w:val="1"/>
      <w:numFmt w:val="bullet"/>
      <w:lvlText w:val=""/>
      <w:lvlJc w:val="left"/>
      <w:pPr>
        <w:ind w:left="5760" w:hanging="360"/>
      </w:pPr>
      <w:rPr>
        <w:rFonts w:ascii="Symbol" w:hAnsi="Symbol" w:hint="default"/>
      </w:rPr>
    </w:lvl>
    <w:lvl w:ilvl="7" w:tplc="B1DA93C0" w:tentative="1">
      <w:start w:val="1"/>
      <w:numFmt w:val="bullet"/>
      <w:lvlText w:val="o"/>
      <w:lvlJc w:val="left"/>
      <w:pPr>
        <w:ind w:left="6480" w:hanging="360"/>
      </w:pPr>
      <w:rPr>
        <w:rFonts w:ascii="Courier New" w:hAnsi="Courier New" w:cs="Courier New" w:hint="default"/>
      </w:rPr>
    </w:lvl>
    <w:lvl w:ilvl="8" w:tplc="B0B6DC4E" w:tentative="1">
      <w:start w:val="1"/>
      <w:numFmt w:val="bullet"/>
      <w:lvlText w:val=""/>
      <w:lvlJc w:val="left"/>
      <w:pPr>
        <w:ind w:left="7200" w:hanging="360"/>
      </w:pPr>
      <w:rPr>
        <w:rFonts w:ascii="Wingdings" w:hAnsi="Wingdings" w:hint="default"/>
      </w:rPr>
    </w:lvl>
  </w:abstractNum>
  <w:abstractNum w:abstractNumId="21" w15:restartNumberingAfterBreak="0">
    <w:nsid w:val="5F4513FB"/>
    <w:multiLevelType w:val="hybridMultilevel"/>
    <w:tmpl w:val="A01CE71C"/>
    <w:lvl w:ilvl="0" w:tplc="658AE10C">
      <w:start w:val="1"/>
      <w:numFmt w:val="bullet"/>
      <w:lvlText w:val="o"/>
      <w:lvlJc w:val="left"/>
      <w:pPr>
        <w:ind w:left="720" w:hanging="360"/>
      </w:pPr>
      <w:rPr>
        <w:rFonts w:ascii="Courier New" w:hAnsi="Courier New" w:cs="Courier New" w:hint="default"/>
        <w:color w:val="000000" w:themeColor="text1"/>
      </w:rPr>
    </w:lvl>
    <w:lvl w:ilvl="1" w:tplc="034CD93C">
      <w:start w:val="1"/>
      <w:numFmt w:val="bullet"/>
      <w:lvlText w:val="o"/>
      <w:lvlJc w:val="left"/>
      <w:pPr>
        <w:ind w:left="1440" w:hanging="360"/>
      </w:pPr>
      <w:rPr>
        <w:rFonts w:ascii="Courier New" w:hAnsi="Courier New" w:cs="Courier New" w:hint="default"/>
      </w:rPr>
    </w:lvl>
    <w:lvl w:ilvl="2" w:tplc="5656AE44" w:tentative="1">
      <w:start w:val="1"/>
      <w:numFmt w:val="bullet"/>
      <w:lvlText w:val=""/>
      <w:lvlJc w:val="left"/>
      <w:pPr>
        <w:ind w:left="2160" w:hanging="360"/>
      </w:pPr>
      <w:rPr>
        <w:rFonts w:ascii="Wingdings" w:hAnsi="Wingdings" w:hint="default"/>
      </w:rPr>
    </w:lvl>
    <w:lvl w:ilvl="3" w:tplc="FD9CF3B4" w:tentative="1">
      <w:start w:val="1"/>
      <w:numFmt w:val="bullet"/>
      <w:lvlText w:val=""/>
      <w:lvlJc w:val="left"/>
      <w:pPr>
        <w:ind w:left="2880" w:hanging="360"/>
      </w:pPr>
      <w:rPr>
        <w:rFonts w:ascii="Symbol" w:hAnsi="Symbol" w:hint="default"/>
      </w:rPr>
    </w:lvl>
    <w:lvl w:ilvl="4" w:tplc="DBE6B298" w:tentative="1">
      <w:start w:val="1"/>
      <w:numFmt w:val="bullet"/>
      <w:lvlText w:val="o"/>
      <w:lvlJc w:val="left"/>
      <w:pPr>
        <w:ind w:left="3600" w:hanging="360"/>
      </w:pPr>
      <w:rPr>
        <w:rFonts w:ascii="Courier New" w:hAnsi="Courier New" w:cs="Courier New" w:hint="default"/>
      </w:rPr>
    </w:lvl>
    <w:lvl w:ilvl="5" w:tplc="0A585592" w:tentative="1">
      <w:start w:val="1"/>
      <w:numFmt w:val="bullet"/>
      <w:lvlText w:val=""/>
      <w:lvlJc w:val="left"/>
      <w:pPr>
        <w:ind w:left="4320" w:hanging="360"/>
      </w:pPr>
      <w:rPr>
        <w:rFonts w:ascii="Wingdings" w:hAnsi="Wingdings" w:hint="default"/>
      </w:rPr>
    </w:lvl>
    <w:lvl w:ilvl="6" w:tplc="28606FEE" w:tentative="1">
      <w:start w:val="1"/>
      <w:numFmt w:val="bullet"/>
      <w:lvlText w:val=""/>
      <w:lvlJc w:val="left"/>
      <w:pPr>
        <w:ind w:left="5040" w:hanging="360"/>
      </w:pPr>
      <w:rPr>
        <w:rFonts w:ascii="Symbol" w:hAnsi="Symbol" w:hint="default"/>
      </w:rPr>
    </w:lvl>
    <w:lvl w:ilvl="7" w:tplc="837817D6" w:tentative="1">
      <w:start w:val="1"/>
      <w:numFmt w:val="bullet"/>
      <w:lvlText w:val="o"/>
      <w:lvlJc w:val="left"/>
      <w:pPr>
        <w:ind w:left="5760" w:hanging="360"/>
      </w:pPr>
      <w:rPr>
        <w:rFonts w:ascii="Courier New" w:hAnsi="Courier New" w:cs="Courier New" w:hint="default"/>
      </w:rPr>
    </w:lvl>
    <w:lvl w:ilvl="8" w:tplc="D10E91C6" w:tentative="1">
      <w:start w:val="1"/>
      <w:numFmt w:val="bullet"/>
      <w:lvlText w:val=""/>
      <w:lvlJc w:val="left"/>
      <w:pPr>
        <w:ind w:left="6480" w:hanging="360"/>
      </w:pPr>
      <w:rPr>
        <w:rFonts w:ascii="Wingdings" w:hAnsi="Wingdings" w:hint="default"/>
      </w:rPr>
    </w:lvl>
  </w:abstractNum>
  <w:abstractNum w:abstractNumId="22" w15:restartNumberingAfterBreak="0">
    <w:nsid w:val="6416794F"/>
    <w:multiLevelType w:val="hybridMultilevel"/>
    <w:tmpl w:val="569CFA10"/>
    <w:lvl w:ilvl="0" w:tplc="B8EA6566">
      <w:start w:val="1"/>
      <w:numFmt w:val="bullet"/>
      <w:lvlText w:val=""/>
      <w:lvlJc w:val="left"/>
      <w:pPr>
        <w:tabs>
          <w:tab w:val="num" w:pos="720"/>
        </w:tabs>
        <w:ind w:left="720" w:hanging="360"/>
      </w:pPr>
      <w:rPr>
        <w:rFonts w:ascii="Wingdings" w:hAnsi="Wingdings" w:hint="default"/>
      </w:rPr>
    </w:lvl>
    <w:lvl w:ilvl="1" w:tplc="91329320">
      <w:start w:val="1"/>
      <w:numFmt w:val="bullet"/>
      <w:lvlText w:val="o"/>
      <w:lvlJc w:val="left"/>
      <w:pPr>
        <w:tabs>
          <w:tab w:val="num" w:pos="1440"/>
        </w:tabs>
        <w:ind w:left="1440" w:hanging="360"/>
      </w:pPr>
      <w:rPr>
        <w:rFonts w:ascii="Courier New" w:hAnsi="Courier New" w:cs="Courier New" w:hint="default"/>
      </w:rPr>
    </w:lvl>
    <w:lvl w:ilvl="2" w:tplc="DDF81662" w:tentative="1">
      <w:start w:val="1"/>
      <w:numFmt w:val="bullet"/>
      <w:lvlText w:val=""/>
      <w:lvlJc w:val="left"/>
      <w:pPr>
        <w:tabs>
          <w:tab w:val="num" w:pos="2160"/>
        </w:tabs>
        <w:ind w:left="2160" w:hanging="360"/>
      </w:pPr>
      <w:rPr>
        <w:rFonts w:ascii="Wingdings" w:hAnsi="Wingdings" w:hint="default"/>
      </w:rPr>
    </w:lvl>
    <w:lvl w:ilvl="3" w:tplc="0B96E5B4" w:tentative="1">
      <w:start w:val="1"/>
      <w:numFmt w:val="bullet"/>
      <w:lvlText w:val=""/>
      <w:lvlJc w:val="left"/>
      <w:pPr>
        <w:tabs>
          <w:tab w:val="num" w:pos="2880"/>
        </w:tabs>
        <w:ind w:left="2880" w:hanging="360"/>
      </w:pPr>
      <w:rPr>
        <w:rFonts w:ascii="Symbol" w:hAnsi="Symbol" w:hint="default"/>
      </w:rPr>
    </w:lvl>
    <w:lvl w:ilvl="4" w:tplc="BBBEE65A" w:tentative="1">
      <w:start w:val="1"/>
      <w:numFmt w:val="bullet"/>
      <w:lvlText w:val="o"/>
      <w:lvlJc w:val="left"/>
      <w:pPr>
        <w:tabs>
          <w:tab w:val="num" w:pos="3600"/>
        </w:tabs>
        <w:ind w:left="3600" w:hanging="360"/>
      </w:pPr>
      <w:rPr>
        <w:rFonts w:ascii="Courier New" w:hAnsi="Courier New" w:cs="Courier New" w:hint="default"/>
      </w:rPr>
    </w:lvl>
    <w:lvl w:ilvl="5" w:tplc="962EEE60" w:tentative="1">
      <w:start w:val="1"/>
      <w:numFmt w:val="bullet"/>
      <w:lvlText w:val=""/>
      <w:lvlJc w:val="left"/>
      <w:pPr>
        <w:tabs>
          <w:tab w:val="num" w:pos="4320"/>
        </w:tabs>
        <w:ind w:left="4320" w:hanging="360"/>
      </w:pPr>
      <w:rPr>
        <w:rFonts w:ascii="Wingdings" w:hAnsi="Wingdings" w:hint="default"/>
      </w:rPr>
    </w:lvl>
    <w:lvl w:ilvl="6" w:tplc="67FC8BC2" w:tentative="1">
      <w:start w:val="1"/>
      <w:numFmt w:val="bullet"/>
      <w:lvlText w:val=""/>
      <w:lvlJc w:val="left"/>
      <w:pPr>
        <w:tabs>
          <w:tab w:val="num" w:pos="5040"/>
        </w:tabs>
        <w:ind w:left="5040" w:hanging="360"/>
      </w:pPr>
      <w:rPr>
        <w:rFonts w:ascii="Symbol" w:hAnsi="Symbol" w:hint="default"/>
      </w:rPr>
    </w:lvl>
    <w:lvl w:ilvl="7" w:tplc="1B807810" w:tentative="1">
      <w:start w:val="1"/>
      <w:numFmt w:val="bullet"/>
      <w:lvlText w:val="o"/>
      <w:lvlJc w:val="left"/>
      <w:pPr>
        <w:tabs>
          <w:tab w:val="num" w:pos="5760"/>
        </w:tabs>
        <w:ind w:left="5760" w:hanging="360"/>
      </w:pPr>
      <w:rPr>
        <w:rFonts w:ascii="Courier New" w:hAnsi="Courier New" w:cs="Courier New" w:hint="default"/>
      </w:rPr>
    </w:lvl>
    <w:lvl w:ilvl="8" w:tplc="5E928A5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C62F4C"/>
    <w:multiLevelType w:val="hybridMultilevel"/>
    <w:tmpl w:val="7CECD2CA"/>
    <w:lvl w:ilvl="0" w:tplc="DC0AE9BA">
      <w:start w:val="1"/>
      <w:numFmt w:val="bullet"/>
      <w:lvlText w:val="-"/>
      <w:lvlJc w:val="left"/>
      <w:pPr>
        <w:tabs>
          <w:tab w:val="num" w:pos="397"/>
        </w:tabs>
        <w:ind w:left="397" w:hanging="397"/>
      </w:pPr>
    </w:lvl>
    <w:lvl w:ilvl="1" w:tplc="065C504A">
      <w:start w:val="1"/>
      <w:numFmt w:val="bullet"/>
      <w:lvlText w:val="o"/>
      <w:lvlJc w:val="left"/>
      <w:pPr>
        <w:tabs>
          <w:tab w:val="num" w:pos="-414"/>
        </w:tabs>
        <w:ind w:left="-414" w:hanging="360"/>
      </w:pPr>
      <w:rPr>
        <w:rFonts w:ascii="Courier New" w:hAnsi="Courier New" w:cs="Times New Roman" w:hint="default"/>
      </w:rPr>
    </w:lvl>
    <w:lvl w:ilvl="2" w:tplc="B450F4B0">
      <w:start w:val="1"/>
      <w:numFmt w:val="bullet"/>
      <w:lvlText w:val=""/>
      <w:lvlJc w:val="left"/>
      <w:pPr>
        <w:tabs>
          <w:tab w:val="num" w:pos="306"/>
        </w:tabs>
        <w:ind w:left="306" w:hanging="360"/>
      </w:pPr>
      <w:rPr>
        <w:rFonts w:ascii="Wingdings" w:hAnsi="Wingdings" w:hint="default"/>
      </w:rPr>
    </w:lvl>
    <w:lvl w:ilvl="3" w:tplc="9DA08E32">
      <w:start w:val="1"/>
      <w:numFmt w:val="bullet"/>
      <w:lvlText w:val=""/>
      <w:lvlJc w:val="left"/>
      <w:pPr>
        <w:tabs>
          <w:tab w:val="num" w:pos="1026"/>
        </w:tabs>
        <w:ind w:left="1026" w:hanging="360"/>
      </w:pPr>
      <w:rPr>
        <w:rFonts w:ascii="Symbol" w:hAnsi="Symbol" w:hint="default"/>
      </w:rPr>
    </w:lvl>
    <w:lvl w:ilvl="4" w:tplc="A582E63C">
      <w:start w:val="1"/>
      <w:numFmt w:val="bullet"/>
      <w:lvlText w:val="o"/>
      <w:lvlJc w:val="left"/>
      <w:pPr>
        <w:tabs>
          <w:tab w:val="num" w:pos="1746"/>
        </w:tabs>
        <w:ind w:left="1746" w:hanging="360"/>
      </w:pPr>
      <w:rPr>
        <w:rFonts w:ascii="Courier New" w:hAnsi="Courier New" w:cs="Times New Roman" w:hint="default"/>
      </w:rPr>
    </w:lvl>
    <w:lvl w:ilvl="5" w:tplc="134A5504">
      <w:start w:val="1"/>
      <w:numFmt w:val="bullet"/>
      <w:lvlText w:val=""/>
      <w:lvlJc w:val="left"/>
      <w:pPr>
        <w:tabs>
          <w:tab w:val="num" w:pos="2466"/>
        </w:tabs>
        <w:ind w:left="2466" w:hanging="360"/>
      </w:pPr>
      <w:rPr>
        <w:rFonts w:ascii="Wingdings" w:hAnsi="Wingdings" w:hint="default"/>
      </w:rPr>
    </w:lvl>
    <w:lvl w:ilvl="6" w:tplc="031CB89E">
      <w:start w:val="1"/>
      <w:numFmt w:val="bullet"/>
      <w:lvlText w:val=""/>
      <w:lvlJc w:val="left"/>
      <w:pPr>
        <w:tabs>
          <w:tab w:val="num" w:pos="3186"/>
        </w:tabs>
        <w:ind w:left="3186" w:hanging="360"/>
      </w:pPr>
      <w:rPr>
        <w:rFonts w:ascii="Symbol" w:hAnsi="Symbol" w:hint="default"/>
      </w:rPr>
    </w:lvl>
    <w:lvl w:ilvl="7" w:tplc="FD1CCA94">
      <w:start w:val="1"/>
      <w:numFmt w:val="bullet"/>
      <w:lvlText w:val="o"/>
      <w:lvlJc w:val="left"/>
      <w:pPr>
        <w:tabs>
          <w:tab w:val="num" w:pos="3906"/>
        </w:tabs>
        <w:ind w:left="3906" w:hanging="360"/>
      </w:pPr>
      <w:rPr>
        <w:rFonts w:ascii="Courier New" w:hAnsi="Courier New" w:cs="Times New Roman" w:hint="default"/>
      </w:rPr>
    </w:lvl>
    <w:lvl w:ilvl="8" w:tplc="0A8AA5F8">
      <w:start w:val="1"/>
      <w:numFmt w:val="bullet"/>
      <w:lvlText w:val=""/>
      <w:lvlJc w:val="left"/>
      <w:pPr>
        <w:tabs>
          <w:tab w:val="num" w:pos="4626"/>
        </w:tabs>
        <w:ind w:left="4626" w:hanging="360"/>
      </w:pPr>
      <w:rPr>
        <w:rFonts w:ascii="Wingdings" w:hAnsi="Wingdings" w:hint="default"/>
      </w:rPr>
    </w:lvl>
  </w:abstractNum>
  <w:abstractNum w:abstractNumId="24" w15:restartNumberingAfterBreak="0">
    <w:nsid w:val="775C4B41"/>
    <w:multiLevelType w:val="hybridMultilevel"/>
    <w:tmpl w:val="96C0F068"/>
    <w:lvl w:ilvl="0" w:tplc="8D50B332">
      <w:start w:val="1"/>
      <w:numFmt w:val="bullet"/>
      <w:lvlText w:val=""/>
      <w:lvlJc w:val="left"/>
      <w:pPr>
        <w:ind w:left="1429" w:hanging="360"/>
      </w:pPr>
      <w:rPr>
        <w:rFonts w:ascii="Symbol" w:hAnsi="Symbol" w:hint="default"/>
      </w:rPr>
    </w:lvl>
    <w:lvl w:ilvl="1" w:tplc="1A4E9016" w:tentative="1">
      <w:start w:val="1"/>
      <w:numFmt w:val="bullet"/>
      <w:lvlText w:val="o"/>
      <w:lvlJc w:val="left"/>
      <w:pPr>
        <w:ind w:left="2149" w:hanging="360"/>
      </w:pPr>
      <w:rPr>
        <w:rFonts w:ascii="Courier New" w:hAnsi="Courier New" w:cs="Courier New" w:hint="default"/>
      </w:rPr>
    </w:lvl>
    <w:lvl w:ilvl="2" w:tplc="3236BF84" w:tentative="1">
      <w:start w:val="1"/>
      <w:numFmt w:val="bullet"/>
      <w:lvlText w:val=""/>
      <w:lvlJc w:val="left"/>
      <w:pPr>
        <w:ind w:left="2869" w:hanging="360"/>
      </w:pPr>
      <w:rPr>
        <w:rFonts w:ascii="Wingdings" w:hAnsi="Wingdings" w:hint="default"/>
      </w:rPr>
    </w:lvl>
    <w:lvl w:ilvl="3" w:tplc="D076F820" w:tentative="1">
      <w:start w:val="1"/>
      <w:numFmt w:val="bullet"/>
      <w:lvlText w:val=""/>
      <w:lvlJc w:val="left"/>
      <w:pPr>
        <w:ind w:left="3589" w:hanging="360"/>
      </w:pPr>
      <w:rPr>
        <w:rFonts w:ascii="Symbol" w:hAnsi="Symbol" w:hint="default"/>
      </w:rPr>
    </w:lvl>
    <w:lvl w:ilvl="4" w:tplc="6DAA92E8" w:tentative="1">
      <w:start w:val="1"/>
      <w:numFmt w:val="bullet"/>
      <w:lvlText w:val="o"/>
      <w:lvlJc w:val="left"/>
      <w:pPr>
        <w:ind w:left="4309" w:hanging="360"/>
      </w:pPr>
      <w:rPr>
        <w:rFonts w:ascii="Courier New" w:hAnsi="Courier New" w:cs="Courier New" w:hint="default"/>
      </w:rPr>
    </w:lvl>
    <w:lvl w:ilvl="5" w:tplc="3C444F5A" w:tentative="1">
      <w:start w:val="1"/>
      <w:numFmt w:val="bullet"/>
      <w:lvlText w:val=""/>
      <w:lvlJc w:val="left"/>
      <w:pPr>
        <w:ind w:left="5029" w:hanging="360"/>
      </w:pPr>
      <w:rPr>
        <w:rFonts w:ascii="Wingdings" w:hAnsi="Wingdings" w:hint="default"/>
      </w:rPr>
    </w:lvl>
    <w:lvl w:ilvl="6" w:tplc="9014B54C" w:tentative="1">
      <w:start w:val="1"/>
      <w:numFmt w:val="bullet"/>
      <w:lvlText w:val=""/>
      <w:lvlJc w:val="left"/>
      <w:pPr>
        <w:ind w:left="5749" w:hanging="360"/>
      </w:pPr>
      <w:rPr>
        <w:rFonts w:ascii="Symbol" w:hAnsi="Symbol" w:hint="default"/>
      </w:rPr>
    </w:lvl>
    <w:lvl w:ilvl="7" w:tplc="99D86024" w:tentative="1">
      <w:start w:val="1"/>
      <w:numFmt w:val="bullet"/>
      <w:lvlText w:val="o"/>
      <w:lvlJc w:val="left"/>
      <w:pPr>
        <w:ind w:left="6469" w:hanging="360"/>
      </w:pPr>
      <w:rPr>
        <w:rFonts w:ascii="Courier New" w:hAnsi="Courier New" w:cs="Courier New" w:hint="default"/>
      </w:rPr>
    </w:lvl>
    <w:lvl w:ilvl="8" w:tplc="B41AF300" w:tentative="1">
      <w:start w:val="1"/>
      <w:numFmt w:val="bullet"/>
      <w:lvlText w:val=""/>
      <w:lvlJc w:val="left"/>
      <w:pPr>
        <w:ind w:left="7189" w:hanging="360"/>
      </w:pPr>
      <w:rPr>
        <w:rFonts w:ascii="Wingdings" w:hAnsi="Wingdings" w:hint="default"/>
      </w:rPr>
    </w:lvl>
  </w:abstractNum>
  <w:abstractNum w:abstractNumId="25" w15:restartNumberingAfterBreak="0">
    <w:nsid w:val="7A2C2C4B"/>
    <w:multiLevelType w:val="hybridMultilevel"/>
    <w:tmpl w:val="F04049EE"/>
    <w:lvl w:ilvl="0" w:tplc="E5FC7220">
      <w:start w:val="5"/>
      <w:numFmt w:val="bullet"/>
      <w:lvlText w:val=""/>
      <w:lvlJc w:val="left"/>
      <w:pPr>
        <w:tabs>
          <w:tab w:val="num" w:pos="1588"/>
        </w:tabs>
        <w:ind w:left="1588" w:hanging="454"/>
      </w:pPr>
      <w:rPr>
        <w:rFonts w:ascii="Wingdings" w:eastAsia="Times New Roman" w:hAnsi="Wingdings" w:cs="Times New Roman" w:hint="default"/>
      </w:rPr>
    </w:lvl>
    <w:lvl w:ilvl="1" w:tplc="B11645C4">
      <w:start w:val="1"/>
      <w:numFmt w:val="decimal"/>
      <w:lvlText w:val="%2."/>
      <w:lvlJc w:val="left"/>
      <w:pPr>
        <w:tabs>
          <w:tab w:val="num" w:pos="1440"/>
        </w:tabs>
        <w:ind w:left="1440" w:hanging="360"/>
      </w:pPr>
    </w:lvl>
    <w:lvl w:ilvl="2" w:tplc="F760A428">
      <w:start w:val="1"/>
      <w:numFmt w:val="decimal"/>
      <w:lvlText w:val="%3."/>
      <w:lvlJc w:val="left"/>
      <w:pPr>
        <w:tabs>
          <w:tab w:val="num" w:pos="2160"/>
        </w:tabs>
        <w:ind w:left="2160" w:hanging="360"/>
      </w:pPr>
    </w:lvl>
    <w:lvl w:ilvl="3" w:tplc="34786F9C">
      <w:start w:val="1"/>
      <w:numFmt w:val="decimal"/>
      <w:lvlText w:val="%4."/>
      <w:lvlJc w:val="left"/>
      <w:pPr>
        <w:tabs>
          <w:tab w:val="num" w:pos="2880"/>
        </w:tabs>
        <w:ind w:left="2880" w:hanging="360"/>
      </w:pPr>
    </w:lvl>
    <w:lvl w:ilvl="4" w:tplc="1DB29900">
      <w:start w:val="1"/>
      <w:numFmt w:val="decimal"/>
      <w:lvlText w:val="%5."/>
      <w:lvlJc w:val="left"/>
      <w:pPr>
        <w:tabs>
          <w:tab w:val="num" w:pos="3600"/>
        </w:tabs>
        <w:ind w:left="3600" w:hanging="360"/>
      </w:pPr>
    </w:lvl>
    <w:lvl w:ilvl="5" w:tplc="34FE7E36">
      <w:start w:val="1"/>
      <w:numFmt w:val="decimal"/>
      <w:lvlText w:val="%6."/>
      <w:lvlJc w:val="left"/>
      <w:pPr>
        <w:tabs>
          <w:tab w:val="num" w:pos="4320"/>
        </w:tabs>
        <w:ind w:left="4320" w:hanging="360"/>
      </w:pPr>
    </w:lvl>
    <w:lvl w:ilvl="6" w:tplc="670E16D0">
      <w:start w:val="1"/>
      <w:numFmt w:val="decimal"/>
      <w:lvlText w:val="%7."/>
      <w:lvlJc w:val="left"/>
      <w:pPr>
        <w:tabs>
          <w:tab w:val="num" w:pos="5040"/>
        </w:tabs>
        <w:ind w:left="5040" w:hanging="360"/>
      </w:pPr>
    </w:lvl>
    <w:lvl w:ilvl="7" w:tplc="8CB45DE6">
      <w:start w:val="1"/>
      <w:numFmt w:val="decimal"/>
      <w:lvlText w:val="%8."/>
      <w:lvlJc w:val="left"/>
      <w:pPr>
        <w:tabs>
          <w:tab w:val="num" w:pos="5760"/>
        </w:tabs>
        <w:ind w:left="5760" w:hanging="360"/>
      </w:pPr>
    </w:lvl>
    <w:lvl w:ilvl="8" w:tplc="950A10B6">
      <w:start w:val="1"/>
      <w:numFmt w:val="decimal"/>
      <w:lvlText w:val="%9."/>
      <w:lvlJc w:val="left"/>
      <w:pPr>
        <w:tabs>
          <w:tab w:val="num" w:pos="6480"/>
        </w:tabs>
        <w:ind w:left="6480" w:hanging="360"/>
      </w:pPr>
    </w:lvl>
  </w:abstractNum>
  <w:abstractNum w:abstractNumId="26" w15:restartNumberingAfterBreak="0">
    <w:nsid w:val="7AC817AE"/>
    <w:multiLevelType w:val="hybridMultilevel"/>
    <w:tmpl w:val="97C6EDEC"/>
    <w:lvl w:ilvl="0" w:tplc="B0CE767C">
      <w:start w:val="1"/>
      <w:numFmt w:val="decimal"/>
      <w:lvlText w:val="%1."/>
      <w:lvlJc w:val="left"/>
      <w:pPr>
        <w:ind w:left="1725" w:hanging="1365"/>
      </w:pPr>
      <w:rPr>
        <w:rFonts w:hint="default"/>
      </w:rPr>
    </w:lvl>
    <w:lvl w:ilvl="1" w:tplc="F62C837A" w:tentative="1">
      <w:start w:val="1"/>
      <w:numFmt w:val="lowerLetter"/>
      <w:lvlText w:val="%2."/>
      <w:lvlJc w:val="left"/>
      <w:pPr>
        <w:ind w:left="1440" w:hanging="360"/>
      </w:pPr>
    </w:lvl>
    <w:lvl w:ilvl="2" w:tplc="66AC2B58" w:tentative="1">
      <w:start w:val="1"/>
      <w:numFmt w:val="lowerRoman"/>
      <w:lvlText w:val="%3."/>
      <w:lvlJc w:val="right"/>
      <w:pPr>
        <w:ind w:left="2160" w:hanging="180"/>
      </w:pPr>
    </w:lvl>
    <w:lvl w:ilvl="3" w:tplc="53AC666C" w:tentative="1">
      <w:start w:val="1"/>
      <w:numFmt w:val="decimal"/>
      <w:lvlText w:val="%4."/>
      <w:lvlJc w:val="left"/>
      <w:pPr>
        <w:ind w:left="2880" w:hanging="360"/>
      </w:pPr>
    </w:lvl>
    <w:lvl w:ilvl="4" w:tplc="C94884F2" w:tentative="1">
      <w:start w:val="1"/>
      <w:numFmt w:val="lowerLetter"/>
      <w:lvlText w:val="%5."/>
      <w:lvlJc w:val="left"/>
      <w:pPr>
        <w:ind w:left="3600" w:hanging="360"/>
      </w:pPr>
    </w:lvl>
    <w:lvl w:ilvl="5" w:tplc="BFC8168E" w:tentative="1">
      <w:start w:val="1"/>
      <w:numFmt w:val="lowerRoman"/>
      <w:lvlText w:val="%6."/>
      <w:lvlJc w:val="right"/>
      <w:pPr>
        <w:ind w:left="4320" w:hanging="180"/>
      </w:pPr>
    </w:lvl>
    <w:lvl w:ilvl="6" w:tplc="8402DD06" w:tentative="1">
      <w:start w:val="1"/>
      <w:numFmt w:val="decimal"/>
      <w:lvlText w:val="%7."/>
      <w:lvlJc w:val="left"/>
      <w:pPr>
        <w:ind w:left="5040" w:hanging="360"/>
      </w:pPr>
    </w:lvl>
    <w:lvl w:ilvl="7" w:tplc="E23CA896" w:tentative="1">
      <w:start w:val="1"/>
      <w:numFmt w:val="lowerLetter"/>
      <w:lvlText w:val="%8."/>
      <w:lvlJc w:val="left"/>
      <w:pPr>
        <w:ind w:left="5760" w:hanging="360"/>
      </w:pPr>
    </w:lvl>
    <w:lvl w:ilvl="8" w:tplc="18CA7458" w:tentative="1">
      <w:start w:val="1"/>
      <w:numFmt w:val="lowerRoman"/>
      <w:lvlText w:val="%9."/>
      <w:lvlJc w:val="right"/>
      <w:pPr>
        <w:ind w:left="6480" w:hanging="180"/>
      </w:pPr>
    </w:lvl>
  </w:abstractNum>
  <w:num w:numId="1">
    <w:abstractNumId w:val="26"/>
  </w:num>
  <w:num w:numId="2">
    <w:abstractNumId w:val="11"/>
  </w:num>
  <w:num w:numId="3">
    <w:abstractNumId w:val="2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1"/>
  </w:num>
  <w:num w:numId="12">
    <w:abstractNumId w:val="9"/>
  </w:num>
  <w:num w:numId="13">
    <w:abstractNumId w:val="1"/>
  </w:num>
  <w:num w:numId="14">
    <w:abstractNumId w:val="12"/>
  </w:num>
  <w:num w:numId="15">
    <w:abstractNumId w:val="20"/>
  </w:num>
  <w:num w:numId="16">
    <w:abstractNumId w:val="6"/>
  </w:num>
  <w:num w:numId="17">
    <w:abstractNumId w:val="7"/>
  </w:num>
  <w:num w:numId="18">
    <w:abstractNumId w:val="13"/>
  </w:num>
  <w:num w:numId="19">
    <w:abstractNumId w:val="19"/>
  </w:num>
  <w:num w:numId="20">
    <w:abstractNumId w:val="18"/>
  </w:num>
  <w:num w:numId="21">
    <w:abstractNumId w:val="17"/>
  </w:num>
  <w:num w:numId="22">
    <w:abstractNumId w:val="16"/>
  </w:num>
  <w:num w:numId="23">
    <w:abstractNumId w:val="14"/>
  </w:num>
  <w:num w:numId="24">
    <w:abstractNumId w:val="23"/>
  </w:num>
  <w:num w:numId="25">
    <w:abstractNumId w:val="24"/>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2"/>
    <w:rsid w:val="00034282"/>
    <w:rsid w:val="0006657F"/>
    <w:rsid w:val="00071BFB"/>
    <w:rsid w:val="00090165"/>
    <w:rsid w:val="00095F5C"/>
    <w:rsid w:val="000F070F"/>
    <w:rsid w:val="000F5B09"/>
    <w:rsid w:val="00111BCC"/>
    <w:rsid w:val="001168AF"/>
    <w:rsid w:val="00144FE5"/>
    <w:rsid w:val="00197296"/>
    <w:rsid w:val="001A3D4A"/>
    <w:rsid w:val="001A64AA"/>
    <w:rsid w:val="001D3E13"/>
    <w:rsid w:val="002071B7"/>
    <w:rsid w:val="002350AA"/>
    <w:rsid w:val="00236A89"/>
    <w:rsid w:val="00293F49"/>
    <w:rsid w:val="002E7EA0"/>
    <w:rsid w:val="00315721"/>
    <w:rsid w:val="003438CE"/>
    <w:rsid w:val="0038000F"/>
    <w:rsid w:val="00381BBD"/>
    <w:rsid w:val="003E4E4A"/>
    <w:rsid w:val="003E791E"/>
    <w:rsid w:val="004155BB"/>
    <w:rsid w:val="0044448B"/>
    <w:rsid w:val="004760A2"/>
    <w:rsid w:val="004A5A20"/>
    <w:rsid w:val="004C731B"/>
    <w:rsid w:val="00505A7E"/>
    <w:rsid w:val="005403D1"/>
    <w:rsid w:val="0055596C"/>
    <w:rsid w:val="005A1226"/>
    <w:rsid w:val="006B268A"/>
    <w:rsid w:val="007047DB"/>
    <w:rsid w:val="00707C0E"/>
    <w:rsid w:val="00712AF6"/>
    <w:rsid w:val="0071614C"/>
    <w:rsid w:val="00736283"/>
    <w:rsid w:val="007C1BAC"/>
    <w:rsid w:val="007C4774"/>
    <w:rsid w:val="00802152"/>
    <w:rsid w:val="0081352E"/>
    <w:rsid w:val="00833786"/>
    <w:rsid w:val="00841D60"/>
    <w:rsid w:val="00867CF1"/>
    <w:rsid w:val="0088422F"/>
    <w:rsid w:val="00891643"/>
    <w:rsid w:val="008D7FF5"/>
    <w:rsid w:val="00905B2C"/>
    <w:rsid w:val="00915957"/>
    <w:rsid w:val="00930A20"/>
    <w:rsid w:val="009955AA"/>
    <w:rsid w:val="009E67D6"/>
    <w:rsid w:val="00A15E5B"/>
    <w:rsid w:val="00A16F73"/>
    <w:rsid w:val="00A2328E"/>
    <w:rsid w:val="00A321C5"/>
    <w:rsid w:val="00A35373"/>
    <w:rsid w:val="00A52C2E"/>
    <w:rsid w:val="00A55EFE"/>
    <w:rsid w:val="00A671A1"/>
    <w:rsid w:val="00AE599F"/>
    <w:rsid w:val="00B13A24"/>
    <w:rsid w:val="00B16E12"/>
    <w:rsid w:val="00B45AF1"/>
    <w:rsid w:val="00BA67E5"/>
    <w:rsid w:val="00BB4D1A"/>
    <w:rsid w:val="00BC1976"/>
    <w:rsid w:val="00BF1DF8"/>
    <w:rsid w:val="00C13553"/>
    <w:rsid w:val="00C65D18"/>
    <w:rsid w:val="00CA4657"/>
    <w:rsid w:val="00CB6C3A"/>
    <w:rsid w:val="00CC50A9"/>
    <w:rsid w:val="00D302F1"/>
    <w:rsid w:val="00D41B5C"/>
    <w:rsid w:val="00D666DA"/>
    <w:rsid w:val="00D90319"/>
    <w:rsid w:val="00DD0F09"/>
    <w:rsid w:val="00DF5588"/>
    <w:rsid w:val="00DF5893"/>
    <w:rsid w:val="00E16F47"/>
    <w:rsid w:val="00E726D1"/>
    <w:rsid w:val="00ED2F2D"/>
    <w:rsid w:val="00EF20DB"/>
    <w:rsid w:val="00F803CC"/>
    <w:rsid w:val="00FF5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3"/>
    </o:shapelayout>
  </w:shapeDefaults>
  <w:decimalSymbol w:val=","/>
  <w:listSeparator w:val=";"/>
  <w15:chartTrackingRefBased/>
  <w15:docId w15:val="{9E8EC814-0083-40A6-868A-9F3F8739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A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E599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nhideWhenUsed/>
    <w:qFormat/>
    <w:rsid w:val="00AE599F"/>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381BBD"/>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nhideWhenUsed/>
    <w:qFormat/>
    <w:rsid w:val="0044448B"/>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81BBD"/>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760A2"/>
    <w:pPr>
      <w:tabs>
        <w:tab w:val="center" w:pos="4536"/>
        <w:tab w:val="right" w:pos="9072"/>
      </w:tabs>
    </w:pPr>
    <w:rPr>
      <w:color w:val="333399"/>
    </w:rPr>
  </w:style>
  <w:style w:type="character" w:customStyle="1" w:styleId="En-tteCar">
    <w:name w:val="En-tête Car"/>
    <w:basedOn w:val="Policepardfaut"/>
    <w:link w:val="En-tte"/>
    <w:rsid w:val="004760A2"/>
    <w:rPr>
      <w:rFonts w:ascii="Times New Roman" w:eastAsia="Times New Roman" w:hAnsi="Times New Roman" w:cs="Times New Roman"/>
      <w:color w:val="333399"/>
      <w:sz w:val="24"/>
      <w:szCs w:val="24"/>
      <w:lang w:eastAsia="fr-FR"/>
    </w:rPr>
  </w:style>
  <w:style w:type="paragraph" w:styleId="Pieddepage">
    <w:name w:val="footer"/>
    <w:basedOn w:val="Normal"/>
    <w:link w:val="PieddepageCar"/>
    <w:uiPriority w:val="99"/>
    <w:unhideWhenUsed/>
    <w:rsid w:val="004760A2"/>
    <w:pPr>
      <w:tabs>
        <w:tab w:val="center" w:pos="4536"/>
        <w:tab w:val="right" w:pos="9072"/>
      </w:tabs>
    </w:pPr>
  </w:style>
  <w:style w:type="character" w:customStyle="1" w:styleId="PieddepageCar">
    <w:name w:val="Pied de page Car"/>
    <w:basedOn w:val="Policepardfaut"/>
    <w:link w:val="Pieddepage"/>
    <w:uiPriority w:val="99"/>
    <w:rsid w:val="004760A2"/>
  </w:style>
  <w:style w:type="table" w:styleId="Grilledutableau">
    <w:name w:val="Table Grid"/>
    <w:basedOn w:val="TableauNormal"/>
    <w:rsid w:val="0047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petit">
    <w:name w:val="En-tête petit"/>
    <w:rsid w:val="00CC50A9"/>
    <w:rPr>
      <w:rFonts w:ascii="Arial" w:hAnsi="Arial"/>
      <w:color w:val="003776"/>
      <w:sz w:val="18"/>
    </w:rPr>
  </w:style>
  <w:style w:type="character" w:customStyle="1" w:styleId="En-ttepetitbleu">
    <w:name w:val="En-tête petit bleu"/>
    <w:rsid w:val="00CC50A9"/>
    <w:rPr>
      <w:rFonts w:ascii="Arial" w:hAnsi="Arial"/>
      <w:b/>
      <w:color w:val="003776"/>
      <w:sz w:val="18"/>
    </w:rPr>
  </w:style>
  <w:style w:type="character" w:customStyle="1" w:styleId="En-ttepetitrouge">
    <w:name w:val="En-tête petit rouge"/>
    <w:rsid w:val="00CC50A9"/>
    <w:rPr>
      <w:rFonts w:ascii="Arial" w:hAnsi="Arial"/>
      <w:b/>
      <w:smallCaps/>
      <w:color w:val="FE000C"/>
      <w:sz w:val="18"/>
    </w:rPr>
  </w:style>
  <w:style w:type="character" w:customStyle="1" w:styleId="En-teterouge">
    <w:name w:val="En-tete rouge"/>
    <w:rsid w:val="00CC50A9"/>
    <w:rPr>
      <w:rFonts w:ascii="Arial" w:hAnsi="Arial"/>
      <w:b/>
      <w:caps/>
      <w:color w:val="FE000C"/>
      <w:sz w:val="28"/>
    </w:rPr>
  </w:style>
  <w:style w:type="character" w:customStyle="1" w:styleId="En-ttebleu">
    <w:name w:val="En-tête bleu"/>
    <w:rsid w:val="00CC50A9"/>
    <w:rPr>
      <w:rFonts w:ascii="Arial" w:hAnsi="Arial"/>
      <w:b/>
      <w:caps/>
      <w:color w:val="003776"/>
      <w:sz w:val="28"/>
    </w:rPr>
  </w:style>
  <w:style w:type="paragraph" w:styleId="Textedebulles">
    <w:name w:val="Balloon Text"/>
    <w:basedOn w:val="Normal"/>
    <w:link w:val="TextedebullesCar"/>
    <w:uiPriority w:val="99"/>
    <w:semiHidden/>
    <w:unhideWhenUsed/>
    <w:rsid w:val="00293F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F49"/>
    <w:rPr>
      <w:rFonts w:ascii="Segoe UI" w:eastAsia="Times New Roman" w:hAnsi="Segoe UI" w:cs="Segoe UI"/>
      <w:sz w:val="18"/>
      <w:szCs w:val="18"/>
      <w:lang w:eastAsia="fr-FR"/>
    </w:rPr>
  </w:style>
  <w:style w:type="paragraph" w:customStyle="1" w:styleId="Mini">
    <w:name w:val="Mini"/>
    <w:basedOn w:val="Normal"/>
    <w:autoRedefine/>
    <w:rsid w:val="00236A89"/>
    <w:rPr>
      <w:rFonts w:ascii="Arial" w:hAnsi="Arial"/>
      <w:b/>
      <w:color w:val="C0C0C0"/>
      <w:sz w:val="16"/>
      <w:szCs w:val="22"/>
    </w:rPr>
  </w:style>
  <w:style w:type="character" w:customStyle="1" w:styleId="Noms">
    <w:name w:val="Noms"/>
    <w:rsid w:val="00236A89"/>
    <w:rPr>
      <w:rFonts w:ascii="Arial" w:hAnsi="Arial"/>
      <w:b/>
      <w:color w:val="003776"/>
      <w:sz w:val="14"/>
    </w:rPr>
  </w:style>
  <w:style w:type="paragraph" w:customStyle="1" w:styleId="Signatures">
    <w:name w:val="Signatures"/>
    <w:rsid w:val="00236A89"/>
    <w:pPr>
      <w:spacing w:after="0" w:line="240" w:lineRule="auto"/>
    </w:pPr>
    <w:rPr>
      <w:rFonts w:ascii="Arial" w:eastAsia="Times New Roman" w:hAnsi="Arial" w:cs="Times New Roman"/>
      <w:color w:val="003777"/>
      <w:sz w:val="12"/>
      <w:szCs w:val="24"/>
      <w:lang w:eastAsia="fr-FR"/>
    </w:rPr>
  </w:style>
  <w:style w:type="character" w:customStyle="1" w:styleId="Dtail">
    <w:name w:val="Détail"/>
    <w:rsid w:val="00236A89"/>
    <w:rPr>
      <w:rFonts w:ascii="Arial" w:hAnsi="Arial"/>
      <w:i/>
      <w:dstrike w:val="0"/>
      <w:color w:val="003776"/>
      <w:sz w:val="14"/>
      <w:vertAlign w:val="baseline"/>
    </w:rPr>
  </w:style>
  <w:style w:type="paragraph" w:styleId="Paragraphedeliste">
    <w:name w:val="List Paragraph"/>
    <w:basedOn w:val="Normal"/>
    <w:uiPriority w:val="34"/>
    <w:qFormat/>
    <w:rsid w:val="008D7FF5"/>
    <w:pPr>
      <w:ind w:left="720"/>
      <w:contextualSpacing/>
    </w:pPr>
  </w:style>
  <w:style w:type="character" w:customStyle="1" w:styleId="Titre1Car">
    <w:name w:val="Titre 1 Car"/>
    <w:basedOn w:val="Policepardfaut"/>
    <w:link w:val="Titre1"/>
    <w:rsid w:val="00AE599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AE599F"/>
    <w:rPr>
      <w:rFonts w:ascii="Arial" w:eastAsia="Times New Roman" w:hAnsi="Arial" w:cs="Arial"/>
      <w:b/>
      <w:bCs/>
      <w:i/>
      <w:iCs/>
      <w:sz w:val="28"/>
      <w:szCs w:val="28"/>
      <w:lang w:eastAsia="fr-FR"/>
    </w:rPr>
  </w:style>
  <w:style w:type="table" w:styleId="Tableausimple1">
    <w:name w:val="Plain Table 1"/>
    <w:basedOn w:val="TableauNormal"/>
    <w:uiPriority w:val="41"/>
    <w:rsid w:val="00E726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5Car">
    <w:name w:val="Titre 5 Car"/>
    <w:basedOn w:val="Policepardfaut"/>
    <w:link w:val="Titre5"/>
    <w:rsid w:val="0044448B"/>
    <w:rPr>
      <w:rFonts w:asciiTheme="majorHAnsi" w:eastAsiaTheme="majorEastAsia" w:hAnsiTheme="majorHAnsi" w:cstheme="majorBidi"/>
      <w:color w:val="2E74B5" w:themeColor="accent1" w:themeShade="BF"/>
      <w:sz w:val="24"/>
      <w:szCs w:val="24"/>
      <w:lang w:eastAsia="fr-FR"/>
    </w:rPr>
  </w:style>
  <w:style w:type="character" w:styleId="Lienhypertexte">
    <w:name w:val="Hyperlink"/>
    <w:uiPriority w:val="99"/>
    <w:unhideWhenUsed/>
    <w:rsid w:val="0044448B"/>
    <w:rPr>
      <w:color w:val="0000FF"/>
      <w:u w:val="single"/>
    </w:rPr>
  </w:style>
  <w:style w:type="paragraph" w:styleId="TM1">
    <w:name w:val="toc 1"/>
    <w:basedOn w:val="Normal"/>
    <w:next w:val="Normal"/>
    <w:autoRedefine/>
    <w:uiPriority w:val="39"/>
    <w:unhideWhenUsed/>
    <w:rsid w:val="0044448B"/>
    <w:pPr>
      <w:tabs>
        <w:tab w:val="left" w:pos="440"/>
        <w:tab w:val="right" w:leader="dot" w:pos="10204"/>
      </w:tabs>
      <w:spacing w:before="120" w:after="120"/>
    </w:pPr>
    <w:rPr>
      <w:rFonts w:ascii="Arial" w:hAnsi="Arial"/>
      <w:b/>
      <w:bCs/>
      <w:caps/>
      <w:noProof/>
      <w:sz w:val="22"/>
      <w:szCs w:val="28"/>
    </w:rPr>
  </w:style>
  <w:style w:type="paragraph" w:styleId="TM2">
    <w:name w:val="toc 2"/>
    <w:basedOn w:val="Normal"/>
    <w:next w:val="Normal"/>
    <w:autoRedefine/>
    <w:uiPriority w:val="39"/>
    <w:unhideWhenUsed/>
    <w:rsid w:val="0044448B"/>
    <w:pPr>
      <w:tabs>
        <w:tab w:val="left" w:pos="660"/>
        <w:tab w:val="right" w:leader="dot" w:pos="10204"/>
      </w:tabs>
      <w:ind w:left="284"/>
    </w:pPr>
    <w:rPr>
      <w:b/>
      <w:bCs/>
      <w:noProof/>
      <w:sz w:val="22"/>
      <w:szCs w:val="20"/>
    </w:rPr>
  </w:style>
  <w:style w:type="paragraph" w:styleId="Titre">
    <w:name w:val="Title"/>
    <w:basedOn w:val="Normal"/>
    <w:link w:val="TitreCar"/>
    <w:qFormat/>
    <w:rsid w:val="0044448B"/>
    <w:pPr>
      <w:spacing w:before="480" w:after="480" w:line="480" w:lineRule="auto"/>
      <w:jc w:val="center"/>
    </w:pPr>
    <w:rPr>
      <w:rFonts w:ascii="Arial" w:hAnsi="Arial"/>
      <w:b/>
      <w:bCs/>
      <w:sz w:val="22"/>
      <w:szCs w:val="20"/>
    </w:rPr>
  </w:style>
  <w:style w:type="character" w:customStyle="1" w:styleId="TitreCar">
    <w:name w:val="Titre Car"/>
    <w:basedOn w:val="Policepardfaut"/>
    <w:link w:val="Titre"/>
    <w:rsid w:val="0044448B"/>
    <w:rPr>
      <w:rFonts w:ascii="Arial" w:eastAsia="Times New Roman" w:hAnsi="Arial" w:cs="Times New Roman"/>
      <w:b/>
      <w:bCs/>
      <w:szCs w:val="20"/>
      <w:lang w:eastAsia="fr-FR"/>
    </w:rPr>
  </w:style>
  <w:style w:type="paragraph" w:styleId="Corpsdetexte">
    <w:name w:val="Body Text"/>
    <w:basedOn w:val="Normal"/>
    <w:link w:val="CorpsdetexteCar"/>
    <w:unhideWhenUsed/>
    <w:rsid w:val="0044448B"/>
    <w:rPr>
      <w:i/>
      <w:iCs/>
    </w:rPr>
  </w:style>
  <w:style w:type="character" w:customStyle="1" w:styleId="CorpsdetexteCar">
    <w:name w:val="Corps de texte Car"/>
    <w:basedOn w:val="Policepardfaut"/>
    <w:link w:val="Corpsdetexte"/>
    <w:rsid w:val="0044448B"/>
    <w:rPr>
      <w:rFonts w:ascii="Times New Roman" w:eastAsia="Times New Roman" w:hAnsi="Times New Roman" w:cs="Times New Roman"/>
      <w:i/>
      <w:iCs/>
      <w:sz w:val="24"/>
      <w:szCs w:val="24"/>
      <w:lang w:eastAsia="fr-FR"/>
    </w:rPr>
  </w:style>
  <w:style w:type="paragraph" w:styleId="Corpsdetexte2">
    <w:name w:val="Body Text 2"/>
    <w:basedOn w:val="Normal"/>
    <w:link w:val="Corpsdetexte2Car"/>
    <w:unhideWhenUsed/>
    <w:rsid w:val="0044448B"/>
    <w:pPr>
      <w:spacing w:after="240"/>
      <w:jc w:val="both"/>
    </w:pPr>
    <w:rPr>
      <w:rFonts w:ascii="Arial" w:hAnsi="Arial" w:cs="Arial"/>
      <w:sz w:val="22"/>
      <w:szCs w:val="20"/>
    </w:rPr>
  </w:style>
  <w:style w:type="character" w:customStyle="1" w:styleId="Corpsdetexte2Car">
    <w:name w:val="Corps de texte 2 Car"/>
    <w:basedOn w:val="Policepardfaut"/>
    <w:link w:val="Corpsdetexte2"/>
    <w:rsid w:val="0044448B"/>
    <w:rPr>
      <w:rFonts w:ascii="Arial" w:eastAsia="Times New Roman" w:hAnsi="Arial" w:cs="Arial"/>
      <w:szCs w:val="20"/>
      <w:lang w:eastAsia="fr-FR"/>
    </w:rPr>
  </w:style>
  <w:style w:type="character" w:customStyle="1" w:styleId="Titre3Car">
    <w:name w:val="Titre 3 Car"/>
    <w:basedOn w:val="Policepardfaut"/>
    <w:link w:val="Titre3"/>
    <w:uiPriority w:val="9"/>
    <w:semiHidden/>
    <w:rsid w:val="00381BBD"/>
    <w:rPr>
      <w:rFonts w:asciiTheme="majorHAnsi" w:eastAsiaTheme="majorEastAsia" w:hAnsiTheme="majorHAnsi" w:cstheme="majorBidi"/>
      <w:color w:val="1F4D78" w:themeColor="accent1" w:themeShade="7F"/>
      <w:sz w:val="24"/>
      <w:szCs w:val="24"/>
      <w:lang w:eastAsia="fr-FR"/>
    </w:rPr>
  </w:style>
  <w:style w:type="character" w:customStyle="1" w:styleId="Titre6Car">
    <w:name w:val="Titre 6 Car"/>
    <w:basedOn w:val="Policepardfaut"/>
    <w:link w:val="Titre6"/>
    <w:uiPriority w:val="9"/>
    <w:semiHidden/>
    <w:rsid w:val="00381BBD"/>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frac.fr" TargetMode="External"/><Relationship Id="rId18" Type="http://schemas.openxmlformats.org/officeDocument/2006/relationships/hyperlink" Target="https://www.efs.sante.fr/reg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ofrac.fr" TargetMode="External"/><Relationship Id="rId17" Type="http://schemas.openxmlformats.org/officeDocument/2006/relationships/hyperlink" Target="https://www.efs.sante.fr/reg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hierry.peyrard@efs.sant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rgs@efs.sante.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frac.f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fs.sante.fr/reg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frac.f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EE7368138FC4D8188D0A804AB3279" ma:contentTypeVersion="1" ma:contentTypeDescription="Crée un document." ma:contentTypeScope="" ma:versionID="c0bf1b0223e9b781469632797aed3f5f">
  <xsd:schema xmlns:xsd="http://www.w3.org/2001/XMLSchema" xmlns:xs="http://www.w3.org/2001/XMLSchema" xmlns:p="http://schemas.microsoft.com/office/2006/metadata/properties" xmlns:ns2="8f1b3c0a-00b8-412a-9cbd-5795b6d14556" targetNamespace="http://schemas.microsoft.com/office/2006/metadata/properties" ma:root="true" ma:fieldsID="9d2ee97a044b195ce10f53fa502e1db3" ns2:_="">
    <xsd:import namespace="8f1b3c0a-00b8-412a-9cbd-5795b6d145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b3c0a-00b8-412a-9cbd-5795b6d1455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617D-DA8B-4735-800A-193834C2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b3c0a-00b8-412a-9cbd-5795b6d14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201FD-F571-448C-B4AA-676121FECD27}">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8f1b3c0a-00b8-412a-9cbd-5795b6d14556"/>
    <ds:schemaRef ds:uri="http://www.w3.org/XML/1998/namespace"/>
  </ds:schemaRefs>
</ds:datastoreItem>
</file>

<file path=customXml/itemProps3.xml><?xml version="1.0" encoding="utf-8"?>
<ds:datastoreItem xmlns:ds="http://schemas.openxmlformats.org/officeDocument/2006/customXml" ds:itemID="{CDF3D762-6643-46D6-984E-49521BEBBF86}">
  <ds:schemaRefs>
    <ds:schemaRef ds:uri="http://schemas.microsoft.com/sharepoint/v3/contenttype/forms"/>
  </ds:schemaRefs>
</ds:datastoreItem>
</file>

<file path=customXml/itemProps4.xml><?xml version="1.0" encoding="utf-8"?>
<ds:datastoreItem xmlns:ds="http://schemas.openxmlformats.org/officeDocument/2006/customXml" ds:itemID="{3A902BBC-3074-40A3-BB74-77D8440B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BD581C4A.dotm</Template>
  <TotalTime>0</TotalTime>
  <Pages>10</Pages>
  <Words>4406</Words>
  <Characters>24233</Characters>
  <Application>Microsoft Office Word</Application>
  <DocSecurity>4</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EFS Idf</Company>
  <LinksUpToDate>false</LinksUpToDate>
  <CharactersWithSpaces>28582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GOUBY</dc:creator>
  <cp:lastModifiedBy>DUVAL Christelle</cp:lastModifiedBy>
  <cp:revision>2</cp:revision>
  <cp:lastPrinted>2016-11-30T11:04:00Z</cp:lastPrinted>
  <dcterms:created xsi:type="dcterms:W3CDTF">2022-08-05T12:58:00Z</dcterms:created>
  <dcterms:modified xsi:type="dcterms:W3CDTF">2022-08-05T12:58:00Z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0x0101001CBEE7368138FC4D8188D0A804AB3279</vt:lpwstr>
  </property>
</Properties>
</file>